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9B0" w:rsidRDefault="00A9048A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szCs w:val="24"/>
          <w:lang w:val="en-US" w:eastAsia="zh-CN"/>
        </w:rPr>
      </w:pPr>
      <w:r>
        <w:rPr>
          <w:rFonts w:eastAsia="Batang" w:cs="Arial"/>
          <w:b/>
          <w:sz w:val="24"/>
          <w:szCs w:val="24"/>
          <w:lang w:val="en-US" w:eastAsia="zh-CN"/>
        </w:rPr>
        <w:t>3GPP TSG RAN Meetings #9</w:t>
      </w:r>
      <w:r w:rsidR="00FB3927">
        <w:rPr>
          <w:rFonts w:eastAsia="Batang" w:cs="Arial"/>
          <w:b/>
          <w:sz w:val="24"/>
          <w:szCs w:val="24"/>
          <w:lang w:val="en-US" w:eastAsia="zh-CN"/>
        </w:rPr>
        <w:t>3</w:t>
      </w:r>
      <w:r>
        <w:rPr>
          <w:rFonts w:eastAsia="Batang" w:cs="Arial"/>
          <w:b/>
          <w:sz w:val="24"/>
          <w:szCs w:val="24"/>
          <w:lang w:val="en-US" w:eastAsia="zh-CN"/>
        </w:rPr>
        <w:tab/>
        <w:t>RP-</w:t>
      </w:r>
      <w:r w:rsidR="00FB3927">
        <w:rPr>
          <w:rFonts w:eastAsia="Batang" w:cs="Arial"/>
          <w:b/>
          <w:sz w:val="24"/>
          <w:szCs w:val="24"/>
          <w:lang w:val="en-US" w:eastAsia="zh-CN"/>
        </w:rPr>
        <w:t>2</w:t>
      </w:r>
      <w:r w:rsidR="007922BB">
        <w:rPr>
          <w:rFonts w:eastAsia="Batang" w:cs="Arial"/>
          <w:b/>
          <w:sz w:val="24"/>
          <w:szCs w:val="24"/>
          <w:lang w:val="en-US" w:eastAsia="zh-CN"/>
        </w:rPr>
        <w:t>11777</w:t>
      </w:r>
      <w:bookmarkStart w:id="0" w:name="_GoBack"/>
      <w:bookmarkEnd w:id="0"/>
    </w:p>
    <w:p w:rsidR="002019B0" w:rsidRDefault="00FB3927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szCs w:val="24"/>
          <w:lang w:val="en-US" w:eastAsia="zh-CN"/>
        </w:rPr>
      </w:pPr>
      <w:r w:rsidRPr="00FB3927">
        <w:rPr>
          <w:rFonts w:eastAsia="Batang" w:cs="Arial"/>
          <w:b/>
          <w:sz w:val="24"/>
          <w:szCs w:val="24"/>
          <w:lang w:val="en-US" w:eastAsia="zh-CN"/>
        </w:rPr>
        <w:t>Electronic Meeting</w:t>
      </w:r>
      <w:r w:rsidR="00A9048A">
        <w:rPr>
          <w:rFonts w:eastAsia="Batang" w:cs="Arial"/>
          <w:b/>
          <w:sz w:val="24"/>
          <w:szCs w:val="24"/>
          <w:lang w:val="en-US" w:eastAsia="zh-CN"/>
        </w:rPr>
        <w:t xml:space="preserve">, </w:t>
      </w:r>
      <w:r>
        <w:rPr>
          <w:rFonts w:eastAsia="Batang" w:cs="Arial"/>
          <w:b/>
          <w:sz w:val="24"/>
          <w:szCs w:val="24"/>
          <w:lang w:val="en-US" w:eastAsia="zh-CN"/>
        </w:rPr>
        <w:t>Sep. 13-17,</w:t>
      </w:r>
      <w:r w:rsidR="00A9048A">
        <w:rPr>
          <w:rFonts w:eastAsia="Batang" w:cs="Arial"/>
          <w:b/>
          <w:sz w:val="24"/>
          <w:szCs w:val="24"/>
          <w:lang w:val="en-US" w:eastAsia="zh-CN"/>
        </w:rPr>
        <w:t xml:space="preserve"> 2021</w:t>
      </w:r>
    </w:p>
    <w:p w:rsidR="002019B0" w:rsidRDefault="002019B0">
      <w:pPr>
        <w:rPr>
          <w:rFonts w:cs="Arial"/>
          <w:b/>
          <w:i/>
          <w:sz w:val="24"/>
          <w:szCs w:val="24"/>
        </w:rPr>
      </w:pPr>
    </w:p>
    <w:p w:rsidR="002019B0" w:rsidRDefault="00A904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  <w:r>
        <w:rPr>
          <w:rFonts w:ascii="Arial" w:eastAsia="Batang" w:hAnsi="Arial" w:cs="Arial"/>
          <w:sz w:val="16"/>
          <w:szCs w:val="16"/>
          <w:lang w:eastAsia="zh-CN"/>
        </w:rPr>
        <w:t>WI template dec2016 (RAN #75 adaptation3)</w:t>
      </w:r>
    </w:p>
    <w:p w:rsidR="002019B0" w:rsidRDefault="00A904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Xiaomi</w:t>
      </w:r>
    </w:p>
    <w:p w:rsidR="002019B0" w:rsidRDefault="00A904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New SID: Study on Support of </w:t>
      </w:r>
      <w:proofErr w:type="spellStart"/>
      <w:r w:rsidR="002447DB">
        <w:rPr>
          <w:rFonts w:ascii="Arial" w:eastAsia="Batang" w:hAnsi="Arial"/>
          <w:b/>
          <w:lang w:val="en-US" w:eastAsia="zh-CN"/>
        </w:rPr>
        <w:t>Sidelink</w:t>
      </w:r>
      <w:proofErr w:type="spellEnd"/>
      <w:r w:rsidR="002447DB">
        <w:rPr>
          <w:rFonts w:ascii="Arial" w:eastAsia="Batang" w:hAnsi="Arial"/>
          <w:b/>
          <w:lang w:val="en-US" w:eastAsia="zh-CN"/>
        </w:rPr>
        <w:t xml:space="preserve"> positioning and </w:t>
      </w:r>
      <w:r>
        <w:rPr>
          <w:rFonts w:ascii="Arial" w:eastAsia="Batang" w:hAnsi="Arial"/>
          <w:b/>
          <w:lang w:val="en-US" w:eastAsia="zh-CN"/>
        </w:rPr>
        <w:t>Ranging in NR</w:t>
      </w:r>
    </w:p>
    <w:p w:rsidR="002019B0" w:rsidRDefault="00A904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2019B0" w:rsidRDefault="00A904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0B517E">
        <w:rPr>
          <w:rFonts w:ascii="Arial" w:eastAsia="Batang" w:hAnsi="Arial"/>
          <w:b/>
          <w:lang w:eastAsia="zh-CN"/>
        </w:rPr>
        <w:t>9</w:t>
      </w:r>
      <w:r>
        <w:rPr>
          <w:rFonts w:ascii="Arial" w:eastAsia="Batang" w:hAnsi="Arial"/>
          <w:b/>
          <w:lang w:eastAsia="zh-CN"/>
        </w:rPr>
        <w:t>.</w:t>
      </w:r>
      <w:r w:rsidR="000B517E">
        <w:rPr>
          <w:rFonts w:ascii="Arial" w:eastAsia="Batang" w:hAnsi="Arial"/>
          <w:b/>
          <w:lang w:eastAsia="zh-CN"/>
        </w:rPr>
        <w:t>0</w:t>
      </w:r>
      <w:r>
        <w:rPr>
          <w:rFonts w:ascii="Arial" w:eastAsia="Batang" w:hAnsi="Arial"/>
          <w:b/>
          <w:lang w:eastAsia="zh-CN"/>
        </w:rPr>
        <w:t>.</w:t>
      </w:r>
      <w:r w:rsidR="000B517E">
        <w:rPr>
          <w:rFonts w:ascii="Arial" w:eastAsia="Batang" w:hAnsi="Arial"/>
          <w:b/>
          <w:lang w:eastAsia="zh-CN"/>
        </w:rPr>
        <w:t>2</w:t>
      </w:r>
    </w:p>
    <w:p w:rsidR="002019B0" w:rsidRDefault="00A9048A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2019B0" w:rsidRDefault="00A9048A">
      <w:pPr>
        <w:jc w:val="center"/>
        <w:rPr>
          <w:rFonts w:cs="Arial"/>
        </w:rPr>
      </w:pPr>
      <w:r>
        <w:t xml:space="preserve">For guidance, see </w:t>
      </w:r>
      <w:hyperlink r:id="rId9" w:history="1">
        <w:r>
          <w:rPr>
            <w:rStyle w:val="af4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af4"/>
          </w:rPr>
          <w:t>3GPP TR 21.900</w:t>
        </w:r>
      </w:hyperlink>
      <w:r>
        <w:t>.</w:t>
      </w:r>
      <w:r>
        <w:br/>
      </w:r>
      <w:r>
        <w:rPr>
          <w:rFonts w:cs="Arial"/>
        </w:rPr>
        <w:t xml:space="preserve">Comprehensive instructions can be found at </w:t>
      </w:r>
      <w:hyperlink r:id="rId11" w:history="1">
        <w:r>
          <w:rPr>
            <w:rStyle w:val="af4"/>
            <w:rFonts w:cs="Arial"/>
          </w:rPr>
          <w:t>http://www.3gpp.org/Work-Items</w:t>
        </w:r>
      </w:hyperlink>
    </w:p>
    <w:p w:rsidR="002019B0" w:rsidRDefault="00A9048A">
      <w:pPr>
        <w:pStyle w:val="1"/>
      </w:pPr>
      <w:r>
        <w:t>Title:</w:t>
      </w:r>
      <w:r>
        <w:tab/>
        <w:t xml:space="preserve">Study on Support of </w:t>
      </w:r>
      <w:proofErr w:type="spellStart"/>
      <w:r w:rsidR="00C81611" w:rsidRPr="00C81611">
        <w:t>Sidelink</w:t>
      </w:r>
      <w:proofErr w:type="spellEnd"/>
      <w:r w:rsidR="00C81611" w:rsidRPr="00C81611">
        <w:t xml:space="preserve"> positioning and </w:t>
      </w:r>
      <w:r>
        <w:t xml:space="preserve">Ranging in NR </w:t>
      </w:r>
    </w:p>
    <w:p w:rsidR="002019B0" w:rsidRDefault="00A9048A">
      <w:pPr>
        <w:pStyle w:val="2"/>
        <w:tabs>
          <w:tab w:val="left" w:pos="2552"/>
        </w:tabs>
        <w:rPr>
          <w:lang w:eastAsia="zh-CN"/>
        </w:rPr>
      </w:pPr>
      <w:proofErr w:type="spellStart"/>
      <w:r>
        <w:t>Acronym:SI_NR-</w:t>
      </w:r>
      <w:r w:rsidR="00C81611">
        <w:t>SL-Pos-</w:t>
      </w:r>
      <w:r>
        <w:rPr>
          <w:lang w:eastAsia="zh-CN"/>
        </w:rPr>
        <w:t>Ranging</w:t>
      </w:r>
      <w:proofErr w:type="spellEnd"/>
    </w:p>
    <w:p w:rsidR="002019B0" w:rsidRDefault="00A9048A">
      <w:pPr>
        <w:pStyle w:val="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 xml:space="preserve">{A </w:t>
      </w:r>
      <w:proofErr w:type="spellStart"/>
      <w:r>
        <w:rPr>
          <w:rFonts w:ascii="Times New Roman" w:hAnsi="Times New Roman"/>
          <w:i/>
          <w:sz w:val="20"/>
        </w:rPr>
        <w:t>numberto</w:t>
      </w:r>
      <w:proofErr w:type="spellEnd"/>
      <w:r>
        <w:rPr>
          <w:rFonts w:ascii="Times New Roman" w:hAnsi="Times New Roman"/>
          <w:i/>
          <w:sz w:val="20"/>
        </w:rPr>
        <w:t xml:space="preserve"> be provided by MCC at the plenary}</w:t>
      </w:r>
    </w:p>
    <w:p w:rsidR="002019B0" w:rsidRDefault="00A9048A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but you may make a proposal for an Acronym.</w:t>
      </w:r>
    </w:p>
    <w:p w:rsidR="002019B0" w:rsidRDefault="00A9048A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 </w:t>
      </w:r>
    </w:p>
    <w:p w:rsidR="002019B0" w:rsidRDefault="00A9048A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:rsidR="002019B0" w:rsidRDefault="00A9048A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2019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2019B0" w:rsidRDefault="00A9048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019B0" w:rsidRDefault="002019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2019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2019B0" w:rsidRDefault="00A9048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019B0" w:rsidRDefault="002019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2019B0" w:rsidRDefault="00A9048A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2019B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2019B0" w:rsidRDefault="00A9048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019B0" w:rsidRDefault="002019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2019B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2019B0" w:rsidRDefault="00A9048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2019B0" w:rsidRDefault="00A9048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019B0" w:rsidRDefault="002019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2019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2019B0" w:rsidRDefault="002019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2019B0" w:rsidRDefault="00A9048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019B0" w:rsidRDefault="002019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2019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2019B0" w:rsidRDefault="002019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2019B0" w:rsidRDefault="00A9048A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019B0" w:rsidRDefault="002019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2019B0" w:rsidRDefault="002019B0">
      <w:pPr>
        <w:ind w:right="-99"/>
      </w:pPr>
    </w:p>
    <w:p w:rsidR="002019B0" w:rsidRDefault="00A9048A">
      <w:pPr>
        <w:pStyle w:val="2"/>
        <w:numPr>
          <w:ilvl w:val="0"/>
          <w:numId w:val="1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87"/>
        <w:gridCol w:w="1127"/>
        <w:gridCol w:w="486"/>
        <w:gridCol w:w="476"/>
        <w:gridCol w:w="476"/>
        <w:gridCol w:w="1587"/>
      </w:tblGrid>
      <w:tr w:rsidR="002019B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019B0" w:rsidRDefault="00A9048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019B0" w:rsidRDefault="00A9048A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019B0" w:rsidRDefault="00A9048A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019B0" w:rsidRDefault="00A9048A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019B0" w:rsidRDefault="00A9048A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019B0" w:rsidRDefault="00A9048A">
            <w:pPr>
              <w:pStyle w:val="TAH"/>
            </w:pPr>
            <w:r>
              <w:t>Others (specify)</w:t>
            </w:r>
          </w:p>
        </w:tc>
      </w:tr>
      <w:tr w:rsidR="002019B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019B0" w:rsidRDefault="00A9048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019B0" w:rsidRDefault="002019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019B0" w:rsidRDefault="00A9048A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019B0" w:rsidRDefault="00A9048A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019B0" w:rsidRDefault="00A9048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019B0" w:rsidRDefault="002019B0">
            <w:pPr>
              <w:pStyle w:val="TAC"/>
            </w:pPr>
          </w:p>
        </w:tc>
      </w:tr>
      <w:tr w:rsidR="002019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019B0" w:rsidRDefault="00A9048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019B0" w:rsidRDefault="00A9048A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2019B0" w:rsidRDefault="002019B0">
            <w:pPr>
              <w:pStyle w:val="TAC"/>
            </w:pPr>
          </w:p>
        </w:tc>
        <w:tc>
          <w:tcPr>
            <w:tcW w:w="0" w:type="auto"/>
          </w:tcPr>
          <w:p w:rsidR="002019B0" w:rsidRDefault="002019B0">
            <w:pPr>
              <w:pStyle w:val="TAC"/>
            </w:pPr>
          </w:p>
        </w:tc>
        <w:tc>
          <w:tcPr>
            <w:tcW w:w="0" w:type="auto"/>
          </w:tcPr>
          <w:p w:rsidR="002019B0" w:rsidRDefault="002019B0">
            <w:pPr>
              <w:pStyle w:val="TAC"/>
            </w:pPr>
          </w:p>
        </w:tc>
        <w:tc>
          <w:tcPr>
            <w:tcW w:w="0" w:type="auto"/>
          </w:tcPr>
          <w:p w:rsidR="002019B0" w:rsidRDefault="00A9048A">
            <w:pPr>
              <w:pStyle w:val="TAC"/>
            </w:pPr>
            <w:r>
              <w:t>X</w:t>
            </w:r>
          </w:p>
        </w:tc>
      </w:tr>
      <w:tr w:rsidR="002019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019B0" w:rsidRDefault="00A9048A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2019B0" w:rsidRDefault="002019B0">
            <w:pPr>
              <w:pStyle w:val="TAC"/>
            </w:pPr>
          </w:p>
        </w:tc>
        <w:tc>
          <w:tcPr>
            <w:tcW w:w="0" w:type="auto"/>
          </w:tcPr>
          <w:p w:rsidR="002019B0" w:rsidRDefault="002019B0">
            <w:pPr>
              <w:pStyle w:val="TAC"/>
            </w:pPr>
          </w:p>
        </w:tc>
        <w:tc>
          <w:tcPr>
            <w:tcW w:w="0" w:type="auto"/>
          </w:tcPr>
          <w:p w:rsidR="002019B0" w:rsidRDefault="002019B0">
            <w:pPr>
              <w:pStyle w:val="TAC"/>
            </w:pPr>
          </w:p>
        </w:tc>
        <w:tc>
          <w:tcPr>
            <w:tcW w:w="0" w:type="auto"/>
          </w:tcPr>
          <w:p w:rsidR="002019B0" w:rsidRDefault="002019B0">
            <w:pPr>
              <w:pStyle w:val="TAC"/>
            </w:pPr>
          </w:p>
        </w:tc>
        <w:tc>
          <w:tcPr>
            <w:tcW w:w="0" w:type="auto"/>
          </w:tcPr>
          <w:p w:rsidR="002019B0" w:rsidRDefault="002019B0">
            <w:pPr>
              <w:pStyle w:val="TAC"/>
            </w:pPr>
          </w:p>
        </w:tc>
      </w:tr>
    </w:tbl>
    <w:p w:rsidR="002019B0" w:rsidRDefault="002019B0">
      <w:pPr>
        <w:ind w:right="-99"/>
        <w:rPr>
          <w:b/>
        </w:rPr>
      </w:pPr>
    </w:p>
    <w:p w:rsidR="002019B0" w:rsidRDefault="00A9048A">
      <w:pPr>
        <w:pStyle w:val="2"/>
      </w:pPr>
      <w:r>
        <w:t>2</w:t>
      </w:r>
      <w:r>
        <w:tab/>
        <w:t>Classification of the Work Item and linked work items</w:t>
      </w:r>
    </w:p>
    <w:p w:rsidR="002019B0" w:rsidRDefault="00A9048A">
      <w:pPr>
        <w:pStyle w:val="3"/>
      </w:pPr>
      <w:r>
        <w:t>2.1</w:t>
      </w:r>
      <w:r>
        <w:tab/>
        <w:t>Primary classification</w:t>
      </w:r>
    </w:p>
    <w:p w:rsidR="002019B0" w:rsidRDefault="00A9048A">
      <w:pPr>
        <w:pStyle w:val="tah0"/>
        <w:rPr>
          <w:rFonts w:eastAsiaTheme="minorEastAsia"/>
          <w:lang w:eastAsia="zh-CN"/>
        </w:rPr>
      </w:pPr>
      <w:r>
        <w:t xml:space="preserve">This work item is a </w:t>
      </w:r>
      <w:r>
        <w:rPr>
          <w:rFonts w:eastAsiaTheme="minorEastAsia" w:hint="eastAsia"/>
          <w:lang w:eastAsia="zh-CN"/>
        </w:rPr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019B0">
        <w:tc>
          <w:tcPr>
            <w:tcW w:w="675" w:type="dxa"/>
          </w:tcPr>
          <w:p w:rsidR="002019B0" w:rsidRDefault="002019B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019B0" w:rsidRDefault="00A9048A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019B0">
        <w:tc>
          <w:tcPr>
            <w:tcW w:w="675" w:type="dxa"/>
          </w:tcPr>
          <w:p w:rsidR="002019B0" w:rsidRDefault="002019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019B0" w:rsidRDefault="00A9048A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019B0">
        <w:tc>
          <w:tcPr>
            <w:tcW w:w="675" w:type="dxa"/>
          </w:tcPr>
          <w:p w:rsidR="002019B0" w:rsidRDefault="002019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019B0" w:rsidRDefault="00A9048A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019B0">
        <w:tc>
          <w:tcPr>
            <w:tcW w:w="675" w:type="dxa"/>
          </w:tcPr>
          <w:p w:rsidR="002019B0" w:rsidRDefault="00A9048A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2019B0" w:rsidRDefault="00A9048A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2019B0" w:rsidRDefault="002019B0">
      <w:pPr>
        <w:ind w:right="-99"/>
        <w:rPr>
          <w:b/>
        </w:rPr>
      </w:pPr>
    </w:p>
    <w:p w:rsidR="002019B0" w:rsidRDefault="00A9048A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</w:t>
      </w:r>
      <w:proofErr w:type="spellStart"/>
      <w:proofErr w:type="gramStart"/>
      <w:r>
        <w:rPr>
          <w:color w:val="0000FF"/>
        </w:rPr>
        <w:t>tasks.If</w:t>
      </w:r>
      <w:proofErr w:type="spellEnd"/>
      <w:proofErr w:type="gramEnd"/>
      <w:r>
        <w:rPr>
          <w:color w:val="0000FF"/>
        </w:rPr>
        <w:t xml:space="preserve"> you are in doubt, please contact MCC.</w:t>
      </w:r>
    </w:p>
    <w:p w:rsidR="002019B0" w:rsidRDefault="00A9048A">
      <w:pPr>
        <w:pStyle w:val="3"/>
      </w:pPr>
      <w:r>
        <w:lastRenderedPageBreak/>
        <w:t>2.2</w:t>
      </w:r>
      <w:r>
        <w:tab/>
        <w:t xml:space="preserve">Parent and child Work Items </w:t>
      </w:r>
    </w:p>
    <w:p w:rsidR="002019B0" w:rsidRDefault="002019B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019B0">
        <w:tc>
          <w:tcPr>
            <w:tcW w:w="9606" w:type="dxa"/>
            <w:gridSpan w:val="3"/>
            <w:shd w:val="clear" w:color="auto" w:fill="E0E0E0"/>
          </w:tcPr>
          <w:p w:rsidR="002019B0" w:rsidRDefault="00A9048A">
            <w:pPr>
              <w:pStyle w:val="TAH"/>
              <w:ind w:right="-99"/>
              <w:jc w:val="left"/>
            </w:pPr>
            <w:r>
              <w:t xml:space="preserve">Parent and child Work Items </w:t>
            </w:r>
          </w:p>
        </w:tc>
      </w:tr>
      <w:tr w:rsidR="002019B0">
        <w:tc>
          <w:tcPr>
            <w:tcW w:w="1101" w:type="dxa"/>
            <w:shd w:val="clear" w:color="auto" w:fill="E0E0E0"/>
          </w:tcPr>
          <w:p w:rsidR="002019B0" w:rsidRDefault="00A904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019B0" w:rsidRDefault="00A9048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019B0" w:rsidRDefault="00A9048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019B0">
        <w:tc>
          <w:tcPr>
            <w:tcW w:w="1101" w:type="dxa"/>
          </w:tcPr>
          <w:p w:rsidR="002019B0" w:rsidRDefault="002019B0">
            <w:pPr>
              <w:pStyle w:val="TAL"/>
            </w:pPr>
          </w:p>
        </w:tc>
        <w:tc>
          <w:tcPr>
            <w:tcW w:w="3969" w:type="dxa"/>
          </w:tcPr>
          <w:p w:rsidR="002019B0" w:rsidRDefault="002019B0">
            <w:pPr>
              <w:pStyle w:val="TAL"/>
            </w:pPr>
          </w:p>
        </w:tc>
        <w:tc>
          <w:tcPr>
            <w:tcW w:w="4536" w:type="dxa"/>
          </w:tcPr>
          <w:p w:rsidR="002019B0" w:rsidRDefault="002019B0">
            <w:pPr>
              <w:pStyle w:val="tah0"/>
            </w:pPr>
          </w:p>
        </w:tc>
      </w:tr>
    </w:tbl>
    <w:p w:rsidR="002019B0" w:rsidRDefault="00A9048A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“parent WID”.</w:t>
      </w:r>
    </w:p>
    <w:p w:rsidR="002019B0" w:rsidRDefault="002019B0">
      <w:pPr>
        <w:ind w:right="-99"/>
        <w:rPr>
          <w:b/>
        </w:rPr>
      </w:pPr>
    </w:p>
    <w:p w:rsidR="002019B0" w:rsidRDefault="00A9048A">
      <w:pPr>
        <w:pStyle w:val="3"/>
      </w:pPr>
      <w:r>
        <w:t>2.3</w:t>
      </w:r>
      <w:r>
        <w:tab/>
        <w:t>Other related Work Items and dependencies</w:t>
      </w:r>
    </w:p>
    <w:p w:rsidR="002019B0" w:rsidRDefault="002019B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019B0">
        <w:tc>
          <w:tcPr>
            <w:tcW w:w="9606" w:type="dxa"/>
            <w:gridSpan w:val="3"/>
            <w:shd w:val="clear" w:color="auto" w:fill="E0E0E0"/>
          </w:tcPr>
          <w:p w:rsidR="002019B0" w:rsidRDefault="00A9048A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019B0">
        <w:tc>
          <w:tcPr>
            <w:tcW w:w="1101" w:type="dxa"/>
            <w:shd w:val="clear" w:color="auto" w:fill="E0E0E0"/>
          </w:tcPr>
          <w:p w:rsidR="002019B0" w:rsidRDefault="00A904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019B0" w:rsidRDefault="00A9048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019B0" w:rsidRDefault="00A9048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019B0">
        <w:tc>
          <w:tcPr>
            <w:tcW w:w="1101" w:type="dxa"/>
          </w:tcPr>
          <w:p w:rsidR="002019B0" w:rsidRDefault="0088397B">
            <w:pPr>
              <w:pStyle w:val="TAL"/>
            </w:pPr>
            <w:r w:rsidRPr="0088397B">
              <w:rPr>
                <w:color w:val="000000"/>
              </w:rPr>
              <w:t>910040</w:t>
            </w:r>
          </w:p>
        </w:tc>
        <w:tc>
          <w:tcPr>
            <w:tcW w:w="3969" w:type="dxa"/>
          </w:tcPr>
          <w:p w:rsidR="002019B0" w:rsidRDefault="0088397B">
            <w:pPr>
              <w:pStyle w:val="TAL"/>
            </w:pPr>
            <w:r w:rsidRPr="0088397B">
              <w:rPr>
                <w:rFonts w:cs="Arial"/>
                <w:color w:val="000000"/>
                <w:szCs w:val="18"/>
              </w:rPr>
              <w:t>Ranging-based Service</w:t>
            </w:r>
          </w:p>
        </w:tc>
        <w:tc>
          <w:tcPr>
            <w:tcW w:w="4536" w:type="dxa"/>
          </w:tcPr>
          <w:p w:rsidR="002019B0" w:rsidRPr="0088397B" w:rsidRDefault="0088397B">
            <w:pPr>
              <w:pStyle w:val="tah0"/>
              <w:rPr>
                <w:rFonts w:eastAsiaTheme="minorEastAsia"/>
                <w:lang w:eastAsia="zh-CN"/>
              </w:rPr>
            </w:pPr>
            <w:r w:rsidRPr="0088397B">
              <w:rPr>
                <w:rFonts w:eastAsiaTheme="minorEastAsia" w:hint="eastAsia"/>
                <w:i/>
                <w:sz w:val="20"/>
                <w:lang w:eastAsia="zh-CN"/>
              </w:rPr>
              <w:t>U</w:t>
            </w:r>
            <w:r w:rsidRPr="0088397B">
              <w:rPr>
                <w:rFonts w:eastAsiaTheme="minorEastAsia"/>
                <w:i/>
                <w:sz w:val="20"/>
                <w:lang w:eastAsia="zh-CN"/>
              </w:rPr>
              <w:t>se cases and requirements for Ranging for commercial use case</w:t>
            </w:r>
          </w:p>
        </w:tc>
      </w:tr>
      <w:tr w:rsidR="002019B0">
        <w:tc>
          <w:tcPr>
            <w:tcW w:w="1101" w:type="dxa"/>
          </w:tcPr>
          <w:p w:rsidR="002019B0" w:rsidRDefault="0088397B">
            <w:pPr>
              <w:pStyle w:val="TAL"/>
              <w:rPr>
                <w:color w:val="000000"/>
              </w:rPr>
            </w:pPr>
            <w:r w:rsidRPr="0088397B">
              <w:t>880075</w:t>
            </w:r>
          </w:p>
        </w:tc>
        <w:tc>
          <w:tcPr>
            <w:tcW w:w="3969" w:type="dxa"/>
          </w:tcPr>
          <w:p w:rsidR="002019B0" w:rsidRDefault="0088397B">
            <w:pPr>
              <w:pStyle w:val="TAL"/>
            </w:pPr>
            <w:r w:rsidRPr="0088397B">
              <w:t>Study on scenarios and requirements of in-coverage, partial coverage, and out-of-coverage NR positioning use cases</w:t>
            </w:r>
          </w:p>
        </w:tc>
        <w:tc>
          <w:tcPr>
            <w:tcW w:w="4536" w:type="dxa"/>
          </w:tcPr>
          <w:p w:rsidR="002019B0" w:rsidRPr="0088397B" w:rsidRDefault="0088397B">
            <w:pPr>
              <w:pStyle w:val="tah0"/>
              <w:rPr>
                <w:rFonts w:eastAsiaTheme="minorEastAsia"/>
                <w:i/>
                <w:sz w:val="20"/>
                <w:lang w:eastAsia="zh-CN"/>
              </w:rPr>
            </w:pPr>
            <w:r>
              <w:rPr>
                <w:rFonts w:eastAsiaTheme="minorEastAsia"/>
                <w:i/>
                <w:sz w:val="20"/>
                <w:lang w:eastAsia="zh-CN"/>
              </w:rPr>
              <w:t xml:space="preserve">Scenarios and requirements for </w:t>
            </w:r>
            <w:proofErr w:type="spellStart"/>
            <w:r>
              <w:rPr>
                <w:rFonts w:eastAsiaTheme="minorEastAsia"/>
                <w:i/>
                <w:sz w:val="20"/>
                <w:lang w:eastAsia="zh-CN"/>
              </w:rPr>
              <w:t>sidelink</w:t>
            </w:r>
            <w:proofErr w:type="spellEnd"/>
            <w:r>
              <w:rPr>
                <w:rFonts w:eastAsiaTheme="minorEastAsia"/>
                <w:i/>
                <w:sz w:val="20"/>
                <w:lang w:eastAsia="zh-CN"/>
              </w:rPr>
              <w:t xml:space="preserve"> positioning and ranging for V2X and public safety use case</w:t>
            </w:r>
          </w:p>
        </w:tc>
      </w:tr>
    </w:tbl>
    <w:p w:rsidR="002019B0" w:rsidRDefault="00A9048A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Classical examples: List a preceding SI or a preceding WI (e.g. if you further enhance a topic). </w:t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 xml:space="preserve"> in other TSGs should be indicated.</w:t>
      </w:r>
    </w:p>
    <w:p w:rsidR="002019B0" w:rsidRDefault="002019B0">
      <w:pPr>
        <w:ind w:right="-99"/>
        <w:rPr>
          <w:b/>
        </w:rPr>
      </w:pPr>
    </w:p>
    <w:p w:rsidR="002019B0" w:rsidRDefault="00A9048A">
      <w:pPr>
        <w:pStyle w:val="2"/>
      </w:pPr>
      <w:r>
        <w:t>3</w:t>
      </w:r>
      <w:r>
        <w:tab/>
        <w:t>Justification</w:t>
      </w:r>
    </w:p>
    <w:p w:rsidR="007179C2" w:rsidRDefault="0069358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Industries have shown significant interest in acquiring the relative position or distance/angle from one UE to another UE. In commercial industry, </w:t>
      </w:r>
      <w:r w:rsidR="007179C2">
        <w:rPr>
          <w:lang w:eastAsia="zh-CN"/>
        </w:rPr>
        <w:t xml:space="preserve">e.g. smart home, distance/angle between two devices can be used for smart device control. In V2X industry, </w:t>
      </w:r>
      <w:proofErr w:type="spellStart"/>
      <w:r>
        <w:rPr>
          <w:rFonts w:hint="eastAsia"/>
          <w:lang w:eastAsia="zh-CN"/>
        </w:rPr>
        <w:t>Sidel</w:t>
      </w:r>
      <w:r>
        <w:rPr>
          <w:lang w:eastAsia="zh-CN"/>
        </w:rPr>
        <w:t>ink</w:t>
      </w:r>
      <w:proofErr w:type="spellEnd"/>
      <w:r>
        <w:rPr>
          <w:lang w:eastAsia="zh-CN"/>
        </w:rPr>
        <w:t xml:space="preserve"> positioning and ranging </w:t>
      </w:r>
      <w:r w:rsidR="007179C2">
        <w:rPr>
          <w:lang w:eastAsia="zh-CN"/>
        </w:rPr>
        <w:t>distance/angle between two vehicle</w:t>
      </w:r>
      <w:r w:rsidR="001F046B">
        <w:rPr>
          <w:rFonts w:hint="eastAsia"/>
          <w:lang w:eastAsia="zh-CN"/>
        </w:rPr>
        <w:t>s</w:t>
      </w:r>
      <w:r w:rsidR="007179C2">
        <w:rPr>
          <w:lang w:eastAsia="zh-CN"/>
        </w:rPr>
        <w:t xml:space="preserve"> can be used for collision detection or automatic driving. In public safety area, distance/angle between two people can be used for identifying the position of the person to be rescued. </w:t>
      </w:r>
    </w:p>
    <w:p w:rsidR="00693588" w:rsidRDefault="0069358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There are two SI/WI related to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and Ranging:</w:t>
      </w:r>
    </w:p>
    <w:p w:rsidR="00693588" w:rsidRPr="00693588" w:rsidRDefault="003049FF" w:rsidP="00693588">
      <w:pPr>
        <w:pStyle w:val="af7"/>
        <w:numPr>
          <w:ilvl w:val="0"/>
          <w:numId w:val="4"/>
        </w:numPr>
        <w:spacing w:afterLines="50" w:after="120"/>
        <w:jc w:val="both"/>
        <w:rPr>
          <w:i/>
          <w:lang w:eastAsia="zh-CN"/>
        </w:rPr>
      </w:pPr>
      <w:r>
        <w:rPr>
          <w:lang w:eastAsia="zh-CN"/>
        </w:rPr>
        <w:t xml:space="preserve">RAN </w:t>
      </w:r>
      <w:r w:rsidR="00693588">
        <w:rPr>
          <w:lang w:eastAsia="zh-CN"/>
        </w:rPr>
        <w:t>study item “</w:t>
      </w:r>
      <w:r w:rsidR="00693588" w:rsidRPr="00693588">
        <w:rPr>
          <w:lang w:eastAsia="zh-CN"/>
        </w:rPr>
        <w:t>Study on scenarios and requirements of in-coverage, partial coverage, and out-of-coverage positioning use cases</w:t>
      </w:r>
      <w:r w:rsidR="00693588">
        <w:rPr>
          <w:lang w:eastAsia="zh-CN"/>
        </w:rPr>
        <w:t>”</w:t>
      </w:r>
    </w:p>
    <w:p w:rsidR="002019B0" w:rsidRPr="007179C2" w:rsidRDefault="00693588" w:rsidP="00693588">
      <w:pPr>
        <w:pStyle w:val="af7"/>
        <w:numPr>
          <w:ilvl w:val="1"/>
          <w:numId w:val="4"/>
        </w:numPr>
        <w:spacing w:afterLines="50" w:after="120"/>
        <w:jc w:val="both"/>
        <w:rPr>
          <w:i/>
          <w:lang w:eastAsia="zh-CN"/>
        </w:rPr>
      </w:pPr>
      <w:r w:rsidRPr="00693588">
        <w:rPr>
          <w:lang w:eastAsia="zh-CN"/>
        </w:rPr>
        <w:t xml:space="preserve"> </w:t>
      </w:r>
      <w:r w:rsidR="007179C2">
        <w:rPr>
          <w:lang w:eastAsia="zh-CN"/>
        </w:rPr>
        <w:t>F</w:t>
      </w:r>
      <w:r w:rsidR="007179C2">
        <w:rPr>
          <w:rFonts w:hint="eastAsia"/>
          <w:lang w:eastAsia="zh-CN"/>
        </w:rPr>
        <w:t>ocus</w:t>
      </w:r>
      <w:r w:rsidR="007179C2">
        <w:rPr>
          <w:lang w:eastAsia="zh-CN"/>
        </w:rPr>
        <w:t xml:space="preserve"> on V2X and public safety use case</w:t>
      </w:r>
    </w:p>
    <w:p w:rsidR="007179C2" w:rsidRPr="007179C2" w:rsidRDefault="007179C2" w:rsidP="007179C2">
      <w:pPr>
        <w:pStyle w:val="af7"/>
        <w:numPr>
          <w:ilvl w:val="1"/>
          <w:numId w:val="4"/>
        </w:numPr>
        <w:spacing w:afterLines="50" w:after="120"/>
        <w:jc w:val="both"/>
        <w:rPr>
          <w:lang w:eastAsia="zh-CN"/>
        </w:rPr>
      </w:pPr>
      <w:r w:rsidRPr="007179C2">
        <w:rPr>
          <w:lang w:eastAsia="zh-CN"/>
        </w:rPr>
        <w:t>KPIs include absolute/relative horizontal accuracy, vertical accuracy, confidence level, latency, etc.</w:t>
      </w:r>
    </w:p>
    <w:p w:rsidR="007179C2" w:rsidRPr="007179C2" w:rsidRDefault="007179C2" w:rsidP="007179C2">
      <w:pPr>
        <w:pStyle w:val="af7"/>
        <w:numPr>
          <w:ilvl w:val="0"/>
          <w:numId w:val="4"/>
        </w:numPr>
        <w:spacing w:afterLines="50" w:after="120"/>
        <w:jc w:val="both"/>
        <w:rPr>
          <w:i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 Work Item “Ranging based services”</w:t>
      </w:r>
    </w:p>
    <w:p w:rsidR="007179C2" w:rsidRPr="007179C2" w:rsidRDefault="007179C2" w:rsidP="007179C2">
      <w:pPr>
        <w:pStyle w:val="af7"/>
        <w:numPr>
          <w:ilvl w:val="1"/>
          <w:numId w:val="4"/>
        </w:numPr>
        <w:spacing w:afterLines="50" w:after="120"/>
        <w:jc w:val="both"/>
        <w:rPr>
          <w:i/>
          <w:lang w:eastAsia="zh-CN"/>
        </w:rPr>
      </w:pPr>
      <w:r>
        <w:rPr>
          <w:rFonts w:hint="eastAsia"/>
          <w:lang w:eastAsia="zh-CN"/>
        </w:rPr>
        <w:t>Focus</w:t>
      </w:r>
      <w:r>
        <w:rPr>
          <w:lang w:eastAsia="zh-CN"/>
        </w:rPr>
        <w:t xml:space="preserve"> on commercial </w:t>
      </w:r>
      <w:r w:rsidR="001F046B">
        <w:rPr>
          <w:lang w:eastAsia="zh-CN"/>
        </w:rPr>
        <w:t>use case (e.g. smart home, smart city</w:t>
      </w:r>
      <w:r w:rsidR="00716E4E">
        <w:rPr>
          <w:lang w:eastAsia="zh-CN"/>
        </w:rPr>
        <w:t>, smart retailor</w:t>
      </w:r>
      <w:r w:rsidR="001F046B">
        <w:rPr>
          <w:lang w:eastAsia="zh-CN"/>
        </w:rPr>
        <w:t xml:space="preserve">) </w:t>
      </w:r>
      <w:r>
        <w:rPr>
          <w:lang w:eastAsia="zh-CN"/>
        </w:rPr>
        <w:t>and public safety use case</w:t>
      </w:r>
    </w:p>
    <w:p w:rsidR="007179C2" w:rsidRPr="007179C2" w:rsidRDefault="007179C2" w:rsidP="007179C2">
      <w:pPr>
        <w:pStyle w:val="af7"/>
        <w:numPr>
          <w:ilvl w:val="1"/>
          <w:numId w:val="4"/>
        </w:numPr>
        <w:spacing w:afterLines="50" w:after="120"/>
        <w:jc w:val="both"/>
        <w:rPr>
          <w:i/>
          <w:lang w:eastAsia="zh-CN"/>
        </w:rPr>
      </w:pPr>
      <w:r>
        <w:rPr>
          <w:lang w:eastAsia="zh-CN"/>
        </w:rPr>
        <w:t>Completed in May 2021, corresponding KPIs and functional requirements are captured in TS22.261</w:t>
      </w:r>
    </w:p>
    <w:p w:rsidR="007179C2" w:rsidRPr="007179C2" w:rsidRDefault="007179C2" w:rsidP="007179C2">
      <w:pPr>
        <w:pStyle w:val="af7"/>
        <w:numPr>
          <w:ilvl w:val="1"/>
          <w:numId w:val="4"/>
        </w:numPr>
        <w:spacing w:afterLines="50" w:after="120"/>
        <w:jc w:val="both"/>
        <w:rPr>
          <w:lang w:eastAsia="zh-CN"/>
        </w:rPr>
      </w:pPr>
      <w:r w:rsidRPr="007179C2">
        <w:rPr>
          <w:lang w:eastAsia="zh-CN"/>
        </w:rPr>
        <w:t>KPIs include distance accuracy, direction accuracy, confidence level, latency, effective ranging distance, ranging interval, concurrent ranging operations, etc</w:t>
      </w:r>
      <w:r>
        <w:rPr>
          <w:rFonts w:hint="eastAsia"/>
          <w:lang w:eastAsia="zh-CN"/>
        </w:rPr>
        <w:t>.</w:t>
      </w:r>
    </w:p>
    <w:p w:rsidR="002019B0" w:rsidRPr="00716E4E" w:rsidRDefault="00716E4E">
      <w:pPr>
        <w:pStyle w:val="aa"/>
        <w:jc w:val="both"/>
        <w:rPr>
          <w:i w:val="0"/>
          <w:lang w:eastAsia="zh-CN"/>
        </w:rPr>
      </w:pPr>
      <w:r w:rsidRPr="00716E4E">
        <w:rPr>
          <w:i w:val="0"/>
          <w:lang w:val="en-GB" w:eastAsia="zh-CN"/>
        </w:rPr>
        <w:t xml:space="preserve">For commercial use cases, there are imperious demands from the market to support </w:t>
      </w:r>
      <w:proofErr w:type="spellStart"/>
      <w:r>
        <w:rPr>
          <w:i w:val="0"/>
          <w:lang w:val="en-GB" w:eastAsia="zh-CN"/>
        </w:rPr>
        <w:t>sidelink</w:t>
      </w:r>
      <w:proofErr w:type="spellEnd"/>
      <w:r>
        <w:rPr>
          <w:i w:val="0"/>
          <w:lang w:val="en-GB" w:eastAsia="zh-CN"/>
        </w:rPr>
        <w:t xml:space="preserve"> positioning/</w:t>
      </w:r>
      <w:r w:rsidRPr="00716E4E">
        <w:rPr>
          <w:i w:val="0"/>
          <w:lang w:val="en-GB" w:eastAsia="zh-CN"/>
        </w:rPr>
        <w:t xml:space="preserve">ranging. Although currently UWB is applied in </w:t>
      </w:r>
      <w:r w:rsidR="00FF036F">
        <w:rPr>
          <w:i w:val="0"/>
          <w:lang w:val="en-GB" w:eastAsia="zh-CN"/>
        </w:rPr>
        <w:t xml:space="preserve">many </w:t>
      </w:r>
      <w:r w:rsidRPr="00716E4E">
        <w:rPr>
          <w:i w:val="0"/>
          <w:lang w:val="en-GB" w:eastAsia="zh-CN"/>
        </w:rPr>
        <w:t xml:space="preserve">smart phones like apple, xiaomi, it suffers from power consumption issue (rely on BLE for power management), cost of independent RF, and high interference from </w:t>
      </w:r>
      <w:proofErr w:type="spellStart"/>
      <w:r w:rsidRPr="00716E4E">
        <w:rPr>
          <w:i w:val="0"/>
          <w:lang w:val="en-GB" w:eastAsia="zh-CN"/>
        </w:rPr>
        <w:t>WiFi</w:t>
      </w:r>
      <w:proofErr w:type="spellEnd"/>
      <w:r w:rsidRPr="00716E4E">
        <w:rPr>
          <w:i w:val="0"/>
          <w:lang w:val="en-GB" w:eastAsia="zh-CN"/>
        </w:rPr>
        <w:t>. 3GPP has the potential to overcome these drawbacks and develops more competitive technology for ranging.</w:t>
      </w:r>
    </w:p>
    <w:p w:rsidR="002019B0" w:rsidRDefault="002019B0">
      <w:pPr>
        <w:pStyle w:val="aa"/>
        <w:jc w:val="both"/>
        <w:rPr>
          <w:i w:val="0"/>
          <w:lang w:eastAsia="zh-CN"/>
        </w:rPr>
      </w:pPr>
    </w:p>
    <w:p w:rsidR="002019B0" w:rsidRDefault="00A9048A">
      <w:pPr>
        <w:pStyle w:val="2"/>
      </w:pPr>
      <w:r>
        <w:t>4</w:t>
      </w:r>
      <w:r>
        <w:tab/>
        <w:t>Objective</w:t>
      </w:r>
    </w:p>
    <w:p w:rsidR="002019B0" w:rsidRDefault="00A9048A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2019B0" w:rsidRDefault="00A9048A">
      <w:pPr>
        <w:spacing w:afterLines="50" w:after="120"/>
        <w:jc w:val="both"/>
        <w:rPr>
          <w:bCs/>
        </w:rPr>
      </w:pPr>
      <w:r>
        <w:rPr>
          <w:bCs/>
        </w:rPr>
        <w:t xml:space="preserve">The objective is to study support of </w:t>
      </w:r>
      <w:proofErr w:type="spellStart"/>
      <w:r w:rsidR="00DC764C">
        <w:rPr>
          <w:bCs/>
        </w:rPr>
        <w:t>sidelink</w:t>
      </w:r>
      <w:proofErr w:type="spellEnd"/>
      <w:r w:rsidR="00DC764C">
        <w:rPr>
          <w:bCs/>
        </w:rPr>
        <w:t xml:space="preserve"> positioning and r</w:t>
      </w:r>
      <w:r>
        <w:rPr>
          <w:bCs/>
        </w:rPr>
        <w:t xml:space="preserve">anging.  The objective of the </w:t>
      </w:r>
      <w:proofErr w:type="spellStart"/>
      <w:r w:rsidR="00DC764C">
        <w:rPr>
          <w:bCs/>
        </w:rPr>
        <w:t>sidelink</w:t>
      </w:r>
      <w:proofErr w:type="spellEnd"/>
      <w:r w:rsidR="00DC764C">
        <w:rPr>
          <w:bCs/>
        </w:rPr>
        <w:t xml:space="preserve"> positioning and </w:t>
      </w:r>
      <w:r w:rsidR="00DC764C">
        <w:rPr>
          <w:bCs/>
          <w:lang w:eastAsia="zh-CN"/>
        </w:rPr>
        <w:t>r</w:t>
      </w:r>
      <w:r>
        <w:rPr>
          <w:bCs/>
          <w:lang w:eastAsia="zh-CN"/>
        </w:rPr>
        <w:t>anging</w:t>
      </w:r>
      <w:r>
        <w:rPr>
          <w:rFonts w:hint="eastAsia"/>
          <w:bCs/>
          <w:lang w:eastAsia="zh-CN"/>
        </w:rPr>
        <w:t xml:space="preserve"> study</w:t>
      </w:r>
      <w:r>
        <w:rPr>
          <w:bCs/>
        </w:rPr>
        <w:t xml:space="preserve"> includes the following</w:t>
      </w:r>
      <w:r>
        <w:rPr>
          <w:rFonts w:hint="eastAsia"/>
          <w:bCs/>
          <w:lang w:eastAsia="zh-CN"/>
        </w:rPr>
        <w:t xml:space="preserve"> </w:t>
      </w:r>
      <w:r>
        <w:rPr>
          <w:bCs/>
        </w:rPr>
        <w:t xml:space="preserve">objectives </w:t>
      </w:r>
      <w:r>
        <w:rPr>
          <w:rFonts w:hint="eastAsia"/>
          <w:bCs/>
          <w:lang w:eastAsia="zh-CN"/>
        </w:rPr>
        <w:t>for</w:t>
      </w:r>
      <w:r>
        <w:rPr>
          <w:bCs/>
        </w:rPr>
        <w:t xml:space="preserve"> commercial</w:t>
      </w:r>
      <w:r w:rsidR="00DC764C">
        <w:rPr>
          <w:bCs/>
        </w:rPr>
        <w:t>, V2X and public safety</w:t>
      </w:r>
      <w:r>
        <w:rPr>
          <w:bCs/>
        </w:rPr>
        <w:t xml:space="preserve"> use cases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considering </w:t>
      </w: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>n-network coverage, out-of-network coverage, and partial network coverage</w:t>
      </w:r>
      <w:r>
        <w:rPr>
          <w:bCs/>
        </w:rPr>
        <w:t>:</w:t>
      </w:r>
    </w:p>
    <w:p w:rsidR="002019B0" w:rsidRDefault="00A9048A">
      <w:pPr>
        <w:numPr>
          <w:ilvl w:val="0"/>
          <w:numId w:val="2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  <w:r>
        <w:rPr>
          <w:lang w:val="en-US" w:eastAsia="ko-KR"/>
        </w:rPr>
        <w:t xml:space="preserve">Study requirements and corresponding evaluation scenarios/methodologies to enable </w:t>
      </w:r>
      <w:proofErr w:type="spellStart"/>
      <w:r w:rsidR="00DC764C">
        <w:rPr>
          <w:lang w:val="en-US" w:eastAsia="ko-KR"/>
        </w:rPr>
        <w:t>sidelink</w:t>
      </w:r>
      <w:proofErr w:type="spellEnd"/>
      <w:r w:rsidR="00DC764C">
        <w:rPr>
          <w:lang w:val="en-US" w:eastAsia="ko-KR"/>
        </w:rPr>
        <w:t xml:space="preserve"> positioning and r</w:t>
      </w:r>
      <w:r>
        <w:rPr>
          <w:lang w:val="en-US" w:eastAsia="ko-KR"/>
        </w:rPr>
        <w:t>anging based on requirements defined in TS22.261</w:t>
      </w:r>
      <w:r w:rsidR="00DC764C">
        <w:rPr>
          <w:lang w:val="en-US" w:eastAsia="ko-KR"/>
        </w:rPr>
        <w:t xml:space="preserve"> and in TR38.845 </w:t>
      </w:r>
      <w:r>
        <w:rPr>
          <w:lang w:val="en-US" w:eastAsia="ko-KR"/>
        </w:rPr>
        <w:t>[RAN1]</w:t>
      </w:r>
    </w:p>
    <w:p w:rsidR="002019B0" w:rsidRDefault="00A9048A">
      <w:pPr>
        <w:numPr>
          <w:ilvl w:val="0"/>
          <w:numId w:val="2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  <w:r>
        <w:rPr>
          <w:lang w:val="en-US" w:eastAsia="ko-KR"/>
        </w:rPr>
        <w:t xml:space="preserve">Study and evaluate potential solutions for support of </w:t>
      </w:r>
      <w:proofErr w:type="spellStart"/>
      <w:r w:rsidR="00DC764C">
        <w:rPr>
          <w:lang w:val="en-US" w:eastAsia="ko-KR"/>
        </w:rPr>
        <w:t>sidelink</w:t>
      </w:r>
      <w:proofErr w:type="spellEnd"/>
      <w:r w:rsidR="00DC764C">
        <w:rPr>
          <w:lang w:val="en-US" w:eastAsia="ko-KR"/>
        </w:rPr>
        <w:t xml:space="preserve"> positioning and r</w:t>
      </w:r>
      <w:r>
        <w:rPr>
          <w:lang w:val="en-US" w:eastAsia="ko-KR"/>
        </w:rPr>
        <w:t>anging based on the above identified requirements, evaluation scenarios/methodologies [RAN1/RAN2]</w:t>
      </w:r>
    </w:p>
    <w:p w:rsidR="002019B0" w:rsidRDefault="00B20DAB">
      <w:pPr>
        <w:pStyle w:val="af7"/>
        <w:numPr>
          <w:ilvl w:val="1"/>
          <w:numId w:val="2"/>
        </w:numPr>
        <w:rPr>
          <w:lang w:val="en-US" w:eastAsia="ko-KR"/>
        </w:rPr>
      </w:pPr>
      <w:r>
        <w:rPr>
          <w:lang w:val="en-US" w:eastAsia="zh-CN"/>
        </w:rPr>
        <w:t>B</w:t>
      </w:r>
      <w:r w:rsidR="00A9048A">
        <w:rPr>
          <w:lang w:val="en-US" w:eastAsia="zh-CN"/>
        </w:rPr>
        <w:t xml:space="preserve">andwidth up to 400MHz </w:t>
      </w:r>
      <w:r w:rsidR="00A9048A">
        <w:rPr>
          <w:rFonts w:hint="eastAsia"/>
          <w:lang w:val="en-US" w:eastAsia="zh-CN"/>
        </w:rPr>
        <w:t>are</w:t>
      </w:r>
      <w:r w:rsidR="00A9048A">
        <w:rPr>
          <w:lang w:val="en-US" w:eastAsia="zh-CN"/>
        </w:rPr>
        <w:t xml:space="preserve"> </w:t>
      </w:r>
      <w:r w:rsidR="00A9048A">
        <w:rPr>
          <w:rFonts w:hint="eastAsia"/>
          <w:lang w:val="en-US" w:eastAsia="zh-CN"/>
        </w:rPr>
        <w:t>considered</w:t>
      </w:r>
      <w:r w:rsidR="00A9048A">
        <w:rPr>
          <w:lang w:val="en-US" w:eastAsia="zh-CN"/>
        </w:rPr>
        <w:t>.</w:t>
      </w:r>
    </w:p>
    <w:p w:rsidR="002019B0" w:rsidRPr="00DC764C" w:rsidRDefault="00DC764C" w:rsidP="00DC764C">
      <w:pPr>
        <w:pStyle w:val="af7"/>
        <w:numPr>
          <w:ilvl w:val="1"/>
          <w:numId w:val="2"/>
        </w:numPr>
        <w:rPr>
          <w:lang w:val="en-US" w:eastAsia="ko-KR"/>
        </w:rPr>
      </w:pPr>
      <w:r>
        <w:rPr>
          <w:lang w:val="en-US" w:eastAsia="zh-CN"/>
        </w:rPr>
        <w:t>Both licensed band and u</w:t>
      </w:r>
      <w:r w:rsidR="00A9048A">
        <w:rPr>
          <w:lang w:val="en-US" w:eastAsia="zh-CN"/>
        </w:rPr>
        <w:t xml:space="preserve">nlicensed </w:t>
      </w:r>
      <w:proofErr w:type="gramStart"/>
      <w:r w:rsidR="00A9048A">
        <w:rPr>
          <w:lang w:val="en-US" w:eastAsia="zh-CN"/>
        </w:rPr>
        <w:t>band</w:t>
      </w:r>
      <w:r>
        <w:rPr>
          <w:rFonts w:hint="eastAsia"/>
          <w:lang w:val="en-US" w:eastAsia="zh-CN"/>
        </w:rPr>
        <w:t>(</w:t>
      </w:r>
      <w:proofErr w:type="gramEnd"/>
      <w:r>
        <w:rPr>
          <w:lang w:val="en-US" w:eastAsia="zh-CN"/>
        </w:rPr>
        <w:t>up to 71 GHz)</w:t>
      </w:r>
      <w:r w:rsidR="00A9048A">
        <w:rPr>
          <w:lang w:val="en-US" w:eastAsia="zh-CN"/>
        </w:rPr>
        <w:t xml:space="preserve"> </w:t>
      </w:r>
      <w:r>
        <w:rPr>
          <w:lang w:val="en-US" w:eastAsia="zh-CN"/>
        </w:rPr>
        <w:t>are considered.</w:t>
      </w:r>
    </w:p>
    <w:p w:rsidR="002019B0" w:rsidRDefault="00A9048A">
      <w:pPr>
        <w:pStyle w:val="af7"/>
        <w:numPr>
          <w:ilvl w:val="1"/>
          <w:numId w:val="2"/>
        </w:numPr>
        <w:rPr>
          <w:lang w:val="en-US" w:eastAsia="ko-KR"/>
        </w:rPr>
      </w:pPr>
      <w:r>
        <w:rPr>
          <w:rFonts w:hint="eastAsia"/>
          <w:lang w:val="en-US" w:eastAsia="zh-CN"/>
        </w:rPr>
        <w:lastRenderedPageBreak/>
        <w:t>The</w:t>
      </w:r>
      <w:r>
        <w:rPr>
          <w:lang w:val="en-US" w:eastAsia="zh-CN"/>
        </w:rPr>
        <w:t xml:space="preserve"> solution should </w:t>
      </w:r>
      <w:r w:rsidR="00DC764C" w:rsidRPr="00DC764C">
        <w:rPr>
          <w:lang w:eastAsia="zh-CN"/>
        </w:rPr>
        <w:t xml:space="preserve">support power efficient </w:t>
      </w:r>
      <w:r w:rsidR="00DC764C">
        <w:rPr>
          <w:lang w:eastAsia="zh-CN"/>
        </w:rPr>
        <w:t xml:space="preserve">SL </w:t>
      </w:r>
      <w:r w:rsidR="00DC764C" w:rsidRPr="00DC764C">
        <w:rPr>
          <w:lang w:eastAsia="zh-CN"/>
        </w:rPr>
        <w:t>positioning</w:t>
      </w:r>
      <w:r w:rsidR="00DC764C">
        <w:rPr>
          <w:lang w:eastAsia="zh-CN"/>
        </w:rPr>
        <w:t xml:space="preserve"> and </w:t>
      </w:r>
      <w:r w:rsidR="00DC764C" w:rsidRPr="00DC764C">
        <w:rPr>
          <w:lang w:eastAsia="zh-CN"/>
        </w:rPr>
        <w:t>ranging</w:t>
      </w:r>
      <w:r w:rsidR="00B20DAB">
        <w:rPr>
          <w:lang w:eastAsia="zh-CN"/>
        </w:rPr>
        <w:t>.</w:t>
      </w:r>
    </w:p>
    <w:p w:rsidR="002019B0" w:rsidRDefault="00A9048A">
      <w:pPr>
        <w:pStyle w:val="af7"/>
        <w:numPr>
          <w:ilvl w:val="1"/>
          <w:numId w:val="2"/>
        </w:numPr>
        <w:rPr>
          <w:lang w:val="en-US" w:eastAsia="ko-KR"/>
        </w:rPr>
      </w:pPr>
      <w:r>
        <w:rPr>
          <w:lang w:val="en-US" w:eastAsia="zh-CN"/>
        </w:rPr>
        <w:t xml:space="preserve">The solution should </w:t>
      </w:r>
      <w:r w:rsidR="00DC764C">
        <w:rPr>
          <w:lang w:val="en-US" w:eastAsia="zh-CN"/>
        </w:rPr>
        <w:t xml:space="preserve">support </w:t>
      </w:r>
      <w:r w:rsidR="00DC764C" w:rsidRPr="00DC764C">
        <w:rPr>
          <w:lang w:eastAsia="zh-CN"/>
        </w:rPr>
        <w:t xml:space="preserve">one-hop </w:t>
      </w:r>
      <w:r w:rsidR="00DC764C">
        <w:rPr>
          <w:lang w:eastAsia="zh-CN"/>
        </w:rPr>
        <w:t xml:space="preserve">SL </w:t>
      </w:r>
      <w:r w:rsidR="00DC764C" w:rsidRPr="00DC764C">
        <w:rPr>
          <w:lang w:eastAsia="zh-CN"/>
        </w:rPr>
        <w:t>positioning</w:t>
      </w:r>
      <w:r w:rsidR="00DC764C">
        <w:rPr>
          <w:lang w:eastAsia="zh-CN"/>
        </w:rPr>
        <w:t xml:space="preserve"> and r</w:t>
      </w:r>
      <w:r w:rsidR="00DC764C" w:rsidRPr="00DC764C">
        <w:rPr>
          <w:lang w:eastAsia="zh-CN"/>
        </w:rPr>
        <w:t>anging</w:t>
      </w:r>
      <w:r>
        <w:rPr>
          <w:lang w:val="en-US" w:eastAsia="zh-CN"/>
        </w:rPr>
        <w:t>.</w:t>
      </w:r>
    </w:p>
    <w:p w:rsidR="002019B0" w:rsidRDefault="00A9048A">
      <w:pPr>
        <w:pStyle w:val="af7"/>
        <w:numPr>
          <w:ilvl w:val="1"/>
          <w:numId w:val="2"/>
        </w:numPr>
        <w:rPr>
          <w:lang w:val="en-US" w:eastAsia="ko-KR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solution should </w:t>
      </w:r>
      <w:r w:rsidR="00DC764C" w:rsidRPr="00DC764C">
        <w:rPr>
          <w:lang w:eastAsia="zh-CN"/>
        </w:rPr>
        <w:t>support Redcap UE, support high positioning/ranging signal bandwidth and small communication bandwidth</w:t>
      </w:r>
      <w:r>
        <w:rPr>
          <w:lang w:val="en-US" w:eastAsia="zh-CN"/>
        </w:rPr>
        <w:t>.</w:t>
      </w:r>
    </w:p>
    <w:p w:rsidR="002019B0" w:rsidRDefault="00A9048A">
      <w:pPr>
        <w:pStyle w:val="af7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The solution should support both </w:t>
      </w:r>
      <w:proofErr w:type="gramStart"/>
      <w:r>
        <w:rPr>
          <w:lang w:val="en-US" w:eastAsia="zh-CN"/>
        </w:rPr>
        <w:t>network</w:t>
      </w:r>
      <w:proofErr w:type="gramEnd"/>
      <w:r>
        <w:rPr>
          <w:lang w:val="en-US" w:eastAsia="zh-CN"/>
        </w:rPr>
        <w:t xml:space="preserve"> initiated and UE initiated </w:t>
      </w:r>
      <w:r w:rsidR="00DC764C">
        <w:rPr>
          <w:lang w:val="en-US" w:eastAsia="zh-CN"/>
        </w:rPr>
        <w:t xml:space="preserve">SL positioning and </w:t>
      </w:r>
      <w:r>
        <w:rPr>
          <w:lang w:val="en-US" w:eastAsia="zh-CN"/>
        </w:rPr>
        <w:t>Ranging.</w:t>
      </w:r>
    </w:p>
    <w:p w:rsidR="00B20DAB" w:rsidRDefault="00B20DAB">
      <w:pPr>
        <w:pStyle w:val="af7"/>
        <w:numPr>
          <w:ilvl w:val="1"/>
          <w:numId w:val="2"/>
        </w:numPr>
        <w:rPr>
          <w:lang w:val="en-US" w:eastAsia="zh-CN"/>
        </w:rPr>
      </w:pPr>
      <w:r>
        <w:rPr>
          <w:lang w:val="en-US" w:eastAsia="ko-KR"/>
        </w:rPr>
        <w:t xml:space="preserve">The solutions should consider supporting control </w:t>
      </w:r>
      <w:proofErr w:type="spellStart"/>
      <w:r>
        <w:rPr>
          <w:lang w:val="en-US" w:eastAsia="ko-KR"/>
        </w:rPr>
        <w:t>signalling</w:t>
      </w:r>
      <w:proofErr w:type="spellEnd"/>
      <w:r>
        <w:rPr>
          <w:lang w:val="en-US" w:eastAsia="ko-KR"/>
        </w:rPr>
        <w:t xml:space="preserve"> sent over </w:t>
      </w:r>
      <w:r>
        <w:rPr>
          <w:lang w:val="en-US" w:eastAsia="zh-CN"/>
        </w:rPr>
        <w:t xml:space="preserve">licensed </w:t>
      </w:r>
      <w:proofErr w:type="gramStart"/>
      <w:r>
        <w:rPr>
          <w:lang w:val="en-US" w:eastAsia="zh-CN"/>
        </w:rPr>
        <w:t>band</w:t>
      </w:r>
      <w:r>
        <w:rPr>
          <w:lang w:val="en-US" w:eastAsia="ko-KR"/>
        </w:rPr>
        <w:t>, and</w:t>
      </w:r>
      <w:proofErr w:type="gramEnd"/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Ranging</w:t>
      </w:r>
      <w:r>
        <w:rPr>
          <w:lang w:val="en-US" w:eastAsia="ko-KR"/>
        </w:rPr>
        <w:t xml:space="preserve"> signal over unlicensed band</w:t>
      </w:r>
      <w:r w:rsidR="0048287F">
        <w:rPr>
          <w:lang w:val="en-US" w:eastAsia="ko-KR"/>
        </w:rPr>
        <w:t>.</w:t>
      </w:r>
    </w:p>
    <w:p w:rsidR="007278CC" w:rsidRDefault="007278CC" w:rsidP="007278CC">
      <w:pPr>
        <w:pStyle w:val="af7"/>
        <w:rPr>
          <w:lang w:val="en-US" w:eastAsia="zh-CN"/>
        </w:rPr>
      </w:pPr>
      <w:r>
        <w:rPr>
          <w:bCs/>
        </w:rPr>
        <w:t xml:space="preserve">Note: For </w:t>
      </w:r>
      <w:proofErr w:type="spellStart"/>
      <w:r>
        <w:rPr>
          <w:lang w:val="en-US" w:eastAsia="zh-CN"/>
        </w:rPr>
        <w:t>s</w:t>
      </w:r>
      <w:r w:rsidRPr="0048287F">
        <w:rPr>
          <w:lang w:val="en-US" w:eastAsia="zh-CN"/>
        </w:rPr>
        <w:t>idelink</w:t>
      </w:r>
      <w:proofErr w:type="spellEnd"/>
      <w:r w:rsidRPr="0048287F">
        <w:rPr>
          <w:lang w:val="en-US" w:eastAsia="zh-CN"/>
        </w:rPr>
        <w:t xml:space="preserve"> assisted positioning</w:t>
      </w:r>
      <w:r>
        <w:rPr>
          <w:lang w:val="en-US" w:eastAsia="zh-CN"/>
        </w:rPr>
        <w:t>, no specification impact is anticipated.</w:t>
      </w:r>
    </w:p>
    <w:p w:rsidR="007278CC" w:rsidRPr="0048287F" w:rsidRDefault="007278CC" w:rsidP="007278CC">
      <w:pPr>
        <w:pStyle w:val="af7"/>
        <w:rPr>
          <w:lang w:val="en-US" w:eastAsia="zh-CN"/>
        </w:rPr>
      </w:pPr>
      <w:r>
        <w:rPr>
          <w:bCs/>
        </w:rPr>
        <w:t>Note: For Distributed antenna system</w:t>
      </w:r>
      <w:r>
        <w:rPr>
          <w:lang w:val="en-US" w:eastAsia="zh-CN"/>
        </w:rPr>
        <w:t>, no specification impact is anticipated.</w:t>
      </w:r>
    </w:p>
    <w:p w:rsidR="007278CC" w:rsidRPr="007278CC" w:rsidRDefault="007278CC" w:rsidP="007278CC">
      <w:pPr>
        <w:pStyle w:val="af7"/>
        <w:rPr>
          <w:lang w:val="en-US" w:eastAsia="zh-CN"/>
        </w:rPr>
      </w:pPr>
    </w:p>
    <w:p w:rsidR="002019B0" w:rsidRDefault="00A9048A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2019B0" w:rsidRDefault="00A9048A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2019B0" w:rsidRDefault="002019B0">
      <w:pPr>
        <w:spacing w:after="0"/>
        <w:rPr>
          <w:i/>
          <w:lang w:eastAsia="zh-CN"/>
        </w:rPr>
      </w:pPr>
    </w:p>
    <w:p w:rsidR="002019B0" w:rsidRDefault="00A9048A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 xml:space="preserve">RAN time budget request (not applicable to RAN5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/Sis)</w:t>
      </w:r>
    </w:p>
    <w:p w:rsidR="002019B0" w:rsidRDefault="00A9048A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 xml:space="preserve">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r>
        <w:rPr>
          <w:color w:val="0000FF"/>
        </w:rPr>
        <w:pgNum/>
      </w:r>
      <w:proofErr w:type="spellStart"/>
      <w:r>
        <w:rPr>
          <w:color w:val="0000FF"/>
        </w:rPr>
        <w:t>apporteurs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2019B0" w:rsidRDefault="00A9048A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WID/SID’s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2019B0" w:rsidRDefault="00A9048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2019B0" w:rsidRDefault="00A9048A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:rsidR="002019B0" w:rsidRDefault="002019B0">
      <w:pPr>
        <w:spacing w:after="0"/>
        <w:rPr>
          <w:i/>
        </w:rPr>
      </w:pPr>
    </w:p>
    <w:p w:rsidR="002019B0" w:rsidRDefault="002019B0">
      <w:pPr>
        <w:spacing w:after="0"/>
        <w:rPr>
          <w:i/>
        </w:rPr>
      </w:pPr>
    </w:p>
    <w:p w:rsidR="002019B0" w:rsidRDefault="00A9048A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2019B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019B0" w:rsidRDefault="00A9048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</w:t>
            </w:r>
            <w:proofErr w:type="gramStart"/>
            <w:r>
              <w:rPr>
                <w:b/>
                <w:sz w:val="16"/>
                <w:szCs w:val="16"/>
              </w:rPr>
              <w:t>specifications</w:t>
            </w:r>
            <w:r>
              <w:rPr>
                <w:i/>
                <w:sz w:val="16"/>
                <w:szCs w:val="16"/>
              </w:rPr>
              <w:t>{</w:t>
            </w:r>
            <w:proofErr w:type="gramEnd"/>
            <w:r>
              <w:rPr>
                <w:i/>
                <w:sz w:val="16"/>
                <w:szCs w:val="16"/>
              </w:rPr>
              <w:t>One line per specification. Create/delete lines as needed}</w:t>
            </w:r>
          </w:p>
        </w:tc>
      </w:tr>
      <w:tr w:rsidR="002019B0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019B0" w:rsidRDefault="00A9048A">
            <w:pPr>
              <w:pStyle w:val="TAL"/>
              <w:ind w:right="-99"/>
            </w:pPr>
            <w:r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019B0" w:rsidRDefault="00A9048A">
            <w:pPr>
              <w:spacing w:after="0"/>
              <w:ind w:right="-99"/>
            </w:pPr>
            <w:r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019B0" w:rsidRDefault="00A9048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019B0" w:rsidRDefault="00A9048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>at TSG#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019B0" w:rsidRDefault="00A9048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019B0" w:rsidRDefault="00A9048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019B0">
        <w:tc>
          <w:tcPr>
            <w:tcW w:w="1191" w:type="dxa"/>
          </w:tcPr>
          <w:p w:rsidR="002019B0" w:rsidRDefault="00A904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8.xxx</w:t>
            </w:r>
          </w:p>
        </w:tc>
        <w:tc>
          <w:tcPr>
            <w:tcW w:w="1418" w:type="dxa"/>
          </w:tcPr>
          <w:p w:rsidR="002019B0" w:rsidRDefault="00A904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2019B0" w:rsidRDefault="00A904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>
              <w:rPr>
                <w:sz w:val="16"/>
                <w:szCs w:val="16"/>
                <w:lang w:eastAsia="zh-CN"/>
              </w:rPr>
              <w:t xml:space="preserve">New Radio </w:t>
            </w:r>
            <w:proofErr w:type="spellStart"/>
            <w:r w:rsidR="006966BB">
              <w:rPr>
                <w:sz w:val="16"/>
                <w:szCs w:val="16"/>
                <w:lang w:eastAsia="zh-CN"/>
              </w:rPr>
              <w:t>Sidelink</w:t>
            </w:r>
            <w:proofErr w:type="spellEnd"/>
            <w:r w:rsidR="006966BB">
              <w:rPr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6966BB">
              <w:rPr>
                <w:sz w:val="16"/>
                <w:szCs w:val="16"/>
                <w:lang w:eastAsia="zh-CN"/>
              </w:rPr>
              <w:t>postioning</w:t>
            </w:r>
            <w:proofErr w:type="spellEnd"/>
            <w:r w:rsidR="006966BB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hint="eastAsia"/>
                <w:sz w:val="16"/>
                <w:szCs w:val="16"/>
                <w:lang w:eastAsia="zh-CN"/>
              </w:rPr>
              <w:t>Ranging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993" w:type="dxa"/>
          </w:tcPr>
          <w:p w:rsidR="002019B0" w:rsidRDefault="00A9048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RAN #</w:t>
            </w:r>
            <w:r w:rsidR="008F008E">
              <w:rPr>
                <w:rFonts w:ascii="Arial" w:hAnsi="Arial"/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1074" w:type="dxa"/>
          </w:tcPr>
          <w:p w:rsidR="002019B0" w:rsidRDefault="00A9048A">
            <w:pPr>
              <w:spacing w:after="0"/>
            </w:pPr>
            <w:r>
              <w:t>RAN#</w:t>
            </w:r>
            <w:r w:rsidR="008F008E">
              <w:t>XX</w:t>
            </w:r>
          </w:p>
        </w:tc>
        <w:tc>
          <w:tcPr>
            <w:tcW w:w="2186" w:type="dxa"/>
          </w:tcPr>
          <w:p w:rsidR="002019B0" w:rsidRDefault="00A9048A">
            <w:pPr>
              <w:spacing w:after="0"/>
              <w:rPr>
                <w:i/>
              </w:rPr>
            </w:pPr>
            <w:r>
              <w:rPr>
                <w:i/>
              </w:rPr>
              <w:t>RAN1 study targets to complete at RAN#</w:t>
            </w:r>
            <w:r w:rsidR="008F008E">
              <w:rPr>
                <w:i/>
              </w:rPr>
              <w:t>XX</w:t>
            </w:r>
          </w:p>
        </w:tc>
      </w:tr>
    </w:tbl>
    <w:p w:rsidR="002019B0" w:rsidRDefault="00A9048A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“Internal TR” is intended for 3GPP internal use only whereas “External TR” may be transposed by Ops.</w:t>
      </w:r>
    </w:p>
    <w:p w:rsidR="002019B0" w:rsidRDefault="00A9048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“Core part” or “Perf. Part” under Remarks for each spec.</w:t>
      </w:r>
      <w:r>
        <w:rPr>
          <w:color w:val="0000FF"/>
        </w:rPr>
        <w:br/>
        <w:t>By default a new specs can only be new for one of both parts.</w:t>
      </w:r>
    </w:p>
    <w:p w:rsidR="002019B0" w:rsidRDefault="002019B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"/>
        <w:gridCol w:w="4309"/>
        <w:gridCol w:w="960"/>
        <w:gridCol w:w="2653"/>
      </w:tblGrid>
      <w:tr w:rsidR="002019B0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019B0" w:rsidRDefault="00A9048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019B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019B0" w:rsidRDefault="00A9048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019B0" w:rsidRDefault="00A9048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019B0" w:rsidRDefault="00A9048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019B0" w:rsidRDefault="00A9048A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019B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0" w:rsidRDefault="002019B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0" w:rsidRDefault="002019B0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0" w:rsidRDefault="002019B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B0" w:rsidRDefault="002019B0">
            <w:pPr>
              <w:spacing w:after="0"/>
              <w:rPr>
                <w:i/>
              </w:rPr>
            </w:pPr>
          </w:p>
        </w:tc>
      </w:tr>
    </w:tbl>
    <w:p w:rsidR="002019B0" w:rsidRDefault="00A9048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“Core part” or “Perf. Part”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:rsidR="002019B0" w:rsidRDefault="00A9048A">
      <w:pPr>
        <w:pStyle w:val="2"/>
        <w:spacing w:before="0" w:after="0"/>
      </w:pPr>
      <w:r>
        <w:t>6</w:t>
      </w:r>
      <w:r>
        <w:tab/>
        <w:t>Work item Rapporteur(s)</w:t>
      </w:r>
    </w:p>
    <w:p w:rsidR="002019B0" w:rsidRDefault="002019B0"/>
    <w:p w:rsidR="002019B0" w:rsidRDefault="00A9048A" w:rsidP="008F008E">
      <w:r>
        <w:tab/>
      </w:r>
      <w:r>
        <w:tab/>
      </w:r>
      <w:r w:rsidR="008F008E">
        <w:rPr>
          <w:lang w:eastAsia="zh-CN"/>
        </w:rPr>
        <w:t>xx</w:t>
      </w:r>
    </w:p>
    <w:p w:rsidR="002019B0" w:rsidRDefault="002019B0"/>
    <w:p w:rsidR="002019B0" w:rsidRDefault="002019B0">
      <w:pPr>
        <w:spacing w:after="0"/>
        <w:ind w:left="1440" w:right="-99"/>
        <w:rPr>
          <w:lang w:eastAsia="zh-CN"/>
        </w:rPr>
      </w:pPr>
    </w:p>
    <w:p w:rsidR="002019B0" w:rsidRDefault="00A9048A">
      <w:pPr>
        <w:pStyle w:val="2"/>
        <w:spacing w:before="0" w:after="0"/>
      </w:pPr>
      <w:r>
        <w:t>7</w:t>
      </w:r>
      <w:r>
        <w:tab/>
        <w:t>Work item leadership</w:t>
      </w:r>
    </w:p>
    <w:p w:rsidR="004347E0" w:rsidRDefault="004347E0" w:rsidP="004347E0">
      <w:pPr>
        <w:spacing w:before="120" w:after="120"/>
        <w:rPr>
          <w:iCs/>
        </w:rPr>
      </w:pPr>
      <w:r>
        <w:rPr>
          <w:iCs/>
        </w:rPr>
        <w:t>Primary: RAN1</w:t>
      </w:r>
    </w:p>
    <w:p w:rsidR="002019B0" w:rsidRPr="00B152AA" w:rsidRDefault="004347E0" w:rsidP="00B152AA">
      <w:pPr>
        <w:spacing w:before="120" w:after="120"/>
        <w:rPr>
          <w:rFonts w:hint="eastAsia"/>
          <w:iCs/>
        </w:rPr>
      </w:pPr>
      <w:r>
        <w:rPr>
          <w:iCs/>
        </w:rPr>
        <w:t>Secondary: RAN2</w:t>
      </w:r>
    </w:p>
    <w:p w:rsidR="002019B0" w:rsidRDefault="002019B0">
      <w:pPr>
        <w:spacing w:after="0"/>
        <w:rPr>
          <w:i/>
        </w:rPr>
      </w:pPr>
    </w:p>
    <w:p w:rsidR="002019B0" w:rsidRDefault="00A9048A">
      <w:pPr>
        <w:pStyle w:val="2"/>
        <w:spacing w:before="0" w:after="0"/>
      </w:pPr>
      <w:r>
        <w:t>8</w:t>
      </w:r>
      <w:r>
        <w:tab/>
        <w:t>Aspects that involve other WGs</w:t>
      </w:r>
    </w:p>
    <w:p w:rsidR="002019B0" w:rsidRDefault="00A9048A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:rsidR="002019B0" w:rsidRDefault="002019B0">
      <w:pPr>
        <w:spacing w:after="0"/>
        <w:rPr>
          <w:i/>
        </w:rPr>
      </w:pPr>
    </w:p>
    <w:p w:rsidR="002019B0" w:rsidRDefault="002019B0">
      <w:pPr>
        <w:rPr>
          <w:i/>
        </w:rPr>
      </w:pPr>
    </w:p>
    <w:p w:rsidR="002019B0" w:rsidRDefault="00A9048A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2019B0">
        <w:trPr>
          <w:jc w:val="center"/>
        </w:trPr>
        <w:tc>
          <w:tcPr>
            <w:tcW w:w="0" w:type="auto"/>
            <w:shd w:val="clear" w:color="auto" w:fill="E0E0E0"/>
          </w:tcPr>
          <w:p w:rsidR="002019B0" w:rsidRDefault="00A9048A">
            <w:pPr>
              <w:pStyle w:val="TAH"/>
            </w:pPr>
            <w:r>
              <w:t>Supporting IM name</w:t>
            </w: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A9048A">
            <w:pPr>
              <w:pStyle w:val="TAL"/>
              <w:rPr>
                <w:lang w:eastAsia="zh-CN"/>
              </w:rPr>
            </w:pPr>
            <w:r>
              <w:t>Xiaomi</w:t>
            </w: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  <w:rPr>
                <w:lang w:eastAsia="zh-CN"/>
              </w:rPr>
            </w:pPr>
          </w:p>
        </w:tc>
      </w:tr>
      <w:tr w:rsidR="002019B0">
        <w:trPr>
          <w:jc w:val="center"/>
        </w:trPr>
        <w:tc>
          <w:tcPr>
            <w:tcW w:w="0" w:type="auto"/>
            <w:shd w:val="clear" w:color="auto" w:fill="auto"/>
          </w:tcPr>
          <w:p w:rsidR="002019B0" w:rsidRDefault="002019B0">
            <w:pPr>
              <w:pStyle w:val="TAL"/>
            </w:pPr>
          </w:p>
        </w:tc>
      </w:tr>
    </w:tbl>
    <w:p w:rsidR="002019B0" w:rsidRDefault="002019B0"/>
    <w:sectPr w:rsidR="002019B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AF8" w:rsidRDefault="00BF1AF8">
      <w:pPr>
        <w:spacing w:after="0"/>
      </w:pPr>
      <w:r>
        <w:separator/>
      </w:r>
    </w:p>
  </w:endnote>
  <w:endnote w:type="continuationSeparator" w:id="0">
    <w:p w:rsidR="00BF1AF8" w:rsidRDefault="00BF1A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AF8" w:rsidRDefault="00BF1AF8">
      <w:pPr>
        <w:spacing w:after="0"/>
      </w:pPr>
      <w:r>
        <w:separator/>
      </w:r>
    </w:p>
  </w:footnote>
  <w:footnote w:type="continuationSeparator" w:id="0">
    <w:p w:rsidR="00BF1AF8" w:rsidRDefault="00BF1A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53381"/>
    <w:multiLevelType w:val="hybridMultilevel"/>
    <w:tmpl w:val="45180318"/>
    <w:lvl w:ilvl="0" w:tplc="F548892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B5A8A2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BA4EA86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41EC712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6E0B94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EEA121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72EFC6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2AEA6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788AE9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3C2F07C5"/>
    <w:multiLevelType w:val="multilevel"/>
    <w:tmpl w:val="3C2F07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D5208"/>
    <w:multiLevelType w:val="multilevel"/>
    <w:tmpl w:val="44AD5208"/>
    <w:lvl w:ilvl="0">
      <w:start w:val="9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60860"/>
    <w:multiLevelType w:val="hybridMultilevel"/>
    <w:tmpl w:val="DBA84FD2"/>
    <w:lvl w:ilvl="0" w:tplc="A00C57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445E1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0EC0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32EA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5C70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48E9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6281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16B8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4A4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33C0E"/>
    <w:multiLevelType w:val="hybridMultilevel"/>
    <w:tmpl w:val="F5BCE3E8"/>
    <w:lvl w:ilvl="0" w:tplc="21BED0A6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5513"/>
    <w:rsid w:val="00005BC3"/>
    <w:rsid w:val="00006EF7"/>
    <w:rsid w:val="00007B26"/>
    <w:rsid w:val="000132D1"/>
    <w:rsid w:val="000165B5"/>
    <w:rsid w:val="000205C5"/>
    <w:rsid w:val="000217F7"/>
    <w:rsid w:val="00022A6A"/>
    <w:rsid w:val="0002388C"/>
    <w:rsid w:val="00025316"/>
    <w:rsid w:val="00025D0A"/>
    <w:rsid w:val="00031A08"/>
    <w:rsid w:val="00036B6D"/>
    <w:rsid w:val="00037C06"/>
    <w:rsid w:val="0004061B"/>
    <w:rsid w:val="000434FD"/>
    <w:rsid w:val="00043623"/>
    <w:rsid w:val="00044DAE"/>
    <w:rsid w:val="00046C6A"/>
    <w:rsid w:val="00052BF8"/>
    <w:rsid w:val="00053914"/>
    <w:rsid w:val="00057116"/>
    <w:rsid w:val="0006112A"/>
    <w:rsid w:val="00064CB2"/>
    <w:rsid w:val="00066954"/>
    <w:rsid w:val="00067741"/>
    <w:rsid w:val="0007024D"/>
    <w:rsid w:val="00073E65"/>
    <w:rsid w:val="00075474"/>
    <w:rsid w:val="0007585A"/>
    <w:rsid w:val="000909C5"/>
    <w:rsid w:val="000933CB"/>
    <w:rsid w:val="00096ACD"/>
    <w:rsid w:val="00097122"/>
    <w:rsid w:val="000B0519"/>
    <w:rsid w:val="000B13A0"/>
    <w:rsid w:val="000B18B0"/>
    <w:rsid w:val="000B34AF"/>
    <w:rsid w:val="000B517E"/>
    <w:rsid w:val="000B58F5"/>
    <w:rsid w:val="000B61FD"/>
    <w:rsid w:val="000C5FE3"/>
    <w:rsid w:val="000D122A"/>
    <w:rsid w:val="000D18CF"/>
    <w:rsid w:val="000D29FA"/>
    <w:rsid w:val="000D672B"/>
    <w:rsid w:val="000E1C71"/>
    <w:rsid w:val="000E432C"/>
    <w:rsid w:val="000E55AD"/>
    <w:rsid w:val="000F2B91"/>
    <w:rsid w:val="00101629"/>
    <w:rsid w:val="00103679"/>
    <w:rsid w:val="00104549"/>
    <w:rsid w:val="00106D7C"/>
    <w:rsid w:val="00110B1D"/>
    <w:rsid w:val="001133C5"/>
    <w:rsid w:val="0011470B"/>
    <w:rsid w:val="0011475D"/>
    <w:rsid w:val="00120541"/>
    <w:rsid w:val="001211F3"/>
    <w:rsid w:val="00122630"/>
    <w:rsid w:val="0013405A"/>
    <w:rsid w:val="001350DF"/>
    <w:rsid w:val="00144EE2"/>
    <w:rsid w:val="00156AC6"/>
    <w:rsid w:val="00156BE0"/>
    <w:rsid w:val="00170467"/>
    <w:rsid w:val="001712FA"/>
    <w:rsid w:val="00174617"/>
    <w:rsid w:val="00174A3F"/>
    <w:rsid w:val="001759A7"/>
    <w:rsid w:val="0018070F"/>
    <w:rsid w:val="00182884"/>
    <w:rsid w:val="00185F6A"/>
    <w:rsid w:val="00186F9E"/>
    <w:rsid w:val="0018705F"/>
    <w:rsid w:val="00191B86"/>
    <w:rsid w:val="00191CEF"/>
    <w:rsid w:val="001A4192"/>
    <w:rsid w:val="001A4A77"/>
    <w:rsid w:val="001A4EBA"/>
    <w:rsid w:val="001B3958"/>
    <w:rsid w:val="001B6215"/>
    <w:rsid w:val="001B6656"/>
    <w:rsid w:val="001B73F4"/>
    <w:rsid w:val="001C595F"/>
    <w:rsid w:val="001C5C86"/>
    <w:rsid w:val="001C67DB"/>
    <w:rsid w:val="001C718D"/>
    <w:rsid w:val="001C73D5"/>
    <w:rsid w:val="001C768C"/>
    <w:rsid w:val="001C7C42"/>
    <w:rsid w:val="001D0A84"/>
    <w:rsid w:val="001D3DC8"/>
    <w:rsid w:val="001E031A"/>
    <w:rsid w:val="001F046B"/>
    <w:rsid w:val="001F4A6B"/>
    <w:rsid w:val="001F7EB4"/>
    <w:rsid w:val="002000C2"/>
    <w:rsid w:val="002019B0"/>
    <w:rsid w:val="002052B6"/>
    <w:rsid w:val="00205F25"/>
    <w:rsid w:val="00221B1E"/>
    <w:rsid w:val="00230B7C"/>
    <w:rsid w:val="00231089"/>
    <w:rsid w:val="002326EC"/>
    <w:rsid w:val="00232819"/>
    <w:rsid w:val="00232B10"/>
    <w:rsid w:val="00232FC2"/>
    <w:rsid w:val="00236C94"/>
    <w:rsid w:val="00240DCD"/>
    <w:rsid w:val="002447DB"/>
    <w:rsid w:val="00244DC8"/>
    <w:rsid w:val="0024786B"/>
    <w:rsid w:val="00251D80"/>
    <w:rsid w:val="002530F3"/>
    <w:rsid w:val="00255974"/>
    <w:rsid w:val="00261A80"/>
    <w:rsid w:val="00264022"/>
    <w:rsid w:val="002640E5"/>
    <w:rsid w:val="0026606E"/>
    <w:rsid w:val="0027064F"/>
    <w:rsid w:val="00276403"/>
    <w:rsid w:val="00276D7E"/>
    <w:rsid w:val="00277949"/>
    <w:rsid w:val="00283ABE"/>
    <w:rsid w:val="00283C00"/>
    <w:rsid w:val="002926FA"/>
    <w:rsid w:val="002937CD"/>
    <w:rsid w:val="002A2D9C"/>
    <w:rsid w:val="002A428E"/>
    <w:rsid w:val="002B2C9C"/>
    <w:rsid w:val="002B43FF"/>
    <w:rsid w:val="002B58B5"/>
    <w:rsid w:val="002C00C7"/>
    <w:rsid w:val="002D3EF5"/>
    <w:rsid w:val="002D5D1D"/>
    <w:rsid w:val="002E013F"/>
    <w:rsid w:val="002E044A"/>
    <w:rsid w:val="002E35DF"/>
    <w:rsid w:val="002E6A7D"/>
    <w:rsid w:val="002E7A9E"/>
    <w:rsid w:val="0030045C"/>
    <w:rsid w:val="00300B95"/>
    <w:rsid w:val="003049FF"/>
    <w:rsid w:val="0030635D"/>
    <w:rsid w:val="00315E07"/>
    <w:rsid w:val="0032057F"/>
    <w:rsid w:val="003205AD"/>
    <w:rsid w:val="003236BF"/>
    <w:rsid w:val="00326299"/>
    <w:rsid w:val="00326FE0"/>
    <w:rsid w:val="0033027D"/>
    <w:rsid w:val="00333774"/>
    <w:rsid w:val="00335FB2"/>
    <w:rsid w:val="0033619A"/>
    <w:rsid w:val="00336986"/>
    <w:rsid w:val="00344158"/>
    <w:rsid w:val="00345736"/>
    <w:rsid w:val="00346E27"/>
    <w:rsid w:val="00346F8C"/>
    <w:rsid w:val="0034754D"/>
    <w:rsid w:val="00350C93"/>
    <w:rsid w:val="00351942"/>
    <w:rsid w:val="00356499"/>
    <w:rsid w:val="00363847"/>
    <w:rsid w:val="0037548E"/>
    <w:rsid w:val="00375B8F"/>
    <w:rsid w:val="00376E8B"/>
    <w:rsid w:val="00380842"/>
    <w:rsid w:val="003846AB"/>
    <w:rsid w:val="0038516D"/>
    <w:rsid w:val="003863F9"/>
    <w:rsid w:val="003869D7"/>
    <w:rsid w:val="003905D8"/>
    <w:rsid w:val="00392B53"/>
    <w:rsid w:val="00392B8C"/>
    <w:rsid w:val="003935E5"/>
    <w:rsid w:val="003A063A"/>
    <w:rsid w:val="003A0D27"/>
    <w:rsid w:val="003A1EB0"/>
    <w:rsid w:val="003B2791"/>
    <w:rsid w:val="003C0F14"/>
    <w:rsid w:val="003C15C1"/>
    <w:rsid w:val="003C4944"/>
    <w:rsid w:val="003C6DA6"/>
    <w:rsid w:val="003D0359"/>
    <w:rsid w:val="003D3672"/>
    <w:rsid w:val="003D5CBD"/>
    <w:rsid w:val="003D7D6C"/>
    <w:rsid w:val="003E0403"/>
    <w:rsid w:val="003E4598"/>
    <w:rsid w:val="003F268E"/>
    <w:rsid w:val="003F7B3D"/>
    <w:rsid w:val="00401BA5"/>
    <w:rsid w:val="00405417"/>
    <w:rsid w:val="004079F1"/>
    <w:rsid w:val="00410040"/>
    <w:rsid w:val="00410919"/>
    <w:rsid w:val="00411435"/>
    <w:rsid w:val="00411698"/>
    <w:rsid w:val="00414164"/>
    <w:rsid w:val="0041445C"/>
    <w:rsid w:val="0041789B"/>
    <w:rsid w:val="00421E2E"/>
    <w:rsid w:val="004260A5"/>
    <w:rsid w:val="004260EF"/>
    <w:rsid w:val="00427DB6"/>
    <w:rsid w:val="00430845"/>
    <w:rsid w:val="00432283"/>
    <w:rsid w:val="004347E0"/>
    <w:rsid w:val="0043745F"/>
    <w:rsid w:val="0044029F"/>
    <w:rsid w:val="0044123B"/>
    <w:rsid w:val="004439DC"/>
    <w:rsid w:val="00444C5D"/>
    <w:rsid w:val="00444C6F"/>
    <w:rsid w:val="00455047"/>
    <w:rsid w:val="0045682C"/>
    <w:rsid w:val="00456D3E"/>
    <w:rsid w:val="004619DE"/>
    <w:rsid w:val="00461E6F"/>
    <w:rsid w:val="00463DF2"/>
    <w:rsid w:val="004651E5"/>
    <w:rsid w:val="0046659E"/>
    <w:rsid w:val="00467795"/>
    <w:rsid w:val="004712B7"/>
    <w:rsid w:val="004735AB"/>
    <w:rsid w:val="00473739"/>
    <w:rsid w:val="00474BF7"/>
    <w:rsid w:val="00481328"/>
    <w:rsid w:val="004823D6"/>
    <w:rsid w:val="0048267C"/>
    <w:rsid w:val="0048287F"/>
    <w:rsid w:val="004861A5"/>
    <w:rsid w:val="004868B7"/>
    <w:rsid w:val="004876B9"/>
    <w:rsid w:val="00487EF1"/>
    <w:rsid w:val="00493A79"/>
    <w:rsid w:val="004A40BE"/>
    <w:rsid w:val="004A413B"/>
    <w:rsid w:val="004A6A60"/>
    <w:rsid w:val="004B458E"/>
    <w:rsid w:val="004B49E4"/>
    <w:rsid w:val="004C5098"/>
    <w:rsid w:val="004C634D"/>
    <w:rsid w:val="004D069D"/>
    <w:rsid w:val="004D09CD"/>
    <w:rsid w:val="004D24B9"/>
    <w:rsid w:val="004D503A"/>
    <w:rsid w:val="004D5DD7"/>
    <w:rsid w:val="004D7BF0"/>
    <w:rsid w:val="004E0E19"/>
    <w:rsid w:val="004E2CE2"/>
    <w:rsid w:val="004E4940"/>
    <w:rsid w:val="004E5172"/>
    <w:rsid w:val="004E6D6C"/>
    <w:rsid w:val="004E6F8A"/>
    <w:rsid w:val="004E7BD7"/>
    <w:rsid w:val="004E7E57"/>
    <w:rsid w:val="004F0018"/>
    <w:rsid w:val="004F43E5"/>
    <w:rsid w:val="004F7C6E"/>
    <w:rsid w:val="004F7CFB"/>
    <w:rsid w:val="00502CD2"/>
    <w:rsid w:val="00506479"/>
    <w:rsid w:val="005112B0"/>
    <w:rsid w:val="0052201A"/>
    <w:rsid w:val="005248D5"/>
    <w:rsid w:val="005256F1"/>
    <w:rsid w:val="0053099E"/>
    <w:rsid w:val="00530B0C"/>
    <w:rsid w:val="00531C9B"/>
    <w:rsid w:val="005405BD"/>
    <w:rsid w:val="005465F8"/>
    <w:rsid w:val="00550046"/>
    <w:rsid w:val="00552C2C"/>
    <w:rsid w:val="005555B7"/>
    <w:rsid w:val="00555BDE"/>
    <w:rsid w:val="005573BB"/>
    <w:rsid w:val="0055771F"/>
    <w:rsid w:val="00557B2E"/>
    <w:rsid w:val="00560BBE"/>
    <w:rsid w:val="00560E3A"/>
    <w:rsid w:val="00561267"/>
    <w:rsid w:val="00571F4D"/>
    <w:rsid w:val="00573CA1"/>
    <w:rsid w:val="00574059"/>
    <w:rsid w:val="00581676"/>
    <w:rsid w:val="00583587"/>
    <w:rsid w:val="00583EE9"/>
    <w:rsid w:val="00584B3C"/>
    <w:rsid w:val="00584BAC"/>
    <w:rsid w:val="005850A6"/>
    <w:rsid w:val="00586143"/>
    <w:rsid w:val="00590087"/>
    <w:rsid w:val="005902C1"/>
    <w:rsid w:val="00591D21"/>
    <w:rsid w:val="00592072"/>
    <w:rsid w:val="00593E0A"/>
    <w:rsid w:val="0059566E"/>
    <w:rsid w:val="005A12AF"/>
    <w:rsid w:val="005A73A3"/>
    <w:rsid w:val="005A7F8E"/>
    <w:rsid w:val="005B24D2"/>
    <w:rsid w:val="005B3A3B"/>
    <w:rsid w:val="005C07E5"/>
    <w:rsid w:val="005C2AFE"/>
    <w:rsid w:val="005C3B3C"/>
    <w:rsid w:val="005C4F58"/>
    <w:rsid w:val="005C5E8D"/>
    <w:rsid w:val="005C78F2"/>
    <w:rsid w:val="005D057C"/>
    <w:rsid w:val="005D35F3"/>
    <w:rsid w:val="005D3FEC"/>
    <w:rsid w:val="005D44BE"/>
    <w:rsid w:val="005D59AA"/>
    <w:rsid w:val="005D7D90"/>
    <w:rsid w:val="005E25DF"/>
    <w:rsid w:val="005E55F4"/>
    <w:rsid w:val="005E5C82"/>
    <w:rsid w:val="005E7022"/>
    <w:rsid w:val="005F030B"/>
    <w:rsid w:val="005F43DC"/>
    <w:rsid w:val="005F6038"/>
    <w:rsid w:val="00606087"/>
    <w:rsid w:val="00610147"/>
    <w:rsid w:val="00610FC4"/>
    <w:rsid w:val="006119C9"/>
    <w:rsid w:val="00611EC4"/>
    <w:rsid w:val="00612542"/>
    <w:rsid w:val="00615697"/>
    <w:rsid w:val="006207A6"/>
    <w:rsid w:val="00620B3F"/>
    <w:rsid w:val="0062123B"/>
    <w:rsid w:val="006213AF"/>
    <w:rsid w:val="0062290B"/>
    <w:rsid w:val="006239E7"/>
    <w:rsid w:val="00626207"/>
    <w:rsid w:val="0062638B"/>
    <w:rsid w:val="00632928"/>
    <w:rsid w:val="00634F9C"/>
    <w:rsid w:val="00635265"/>
    <w:rsid w:val="006418C6"/>
    <w:rsid w:val="00641ED8"/>
    <w:rsid w:val="00644177"/>
    <w:rsid w:val="00647014"/>
    <w:rsid w:val="0064755A"/>
    <w:rsid w:val="00647B89"/>
    <w:rsid w:val="00647F8D"/>
    <w:rsid w:val="0065309E"/>
    <w:rsid w:val="00654893"/>
    <w:rsid w:val="006554EB"/>
    <w:rsid w:val="00656489"/>
    <w:rsid w:val="0065695C"/>
    <w:rsid w:val="00661BE4"/>
    <w:rsid w:val="006647B8"/>
    <w:rsid w:val="006703B5"/>
    <w:rsid w:val="00671BBB"/>
    <w:rsid w:val="00672F61"/>
    <w:rsid w:val="006819A5"/>
    <w:rsid w:val="00682237"/>
    <w:rsid w:val="0068382D"/>
    <w:rsid w:val="00685F9D"/>
    <w:rsid w:val="00691A71"/>
    <w:rsid w:val="00693588"/>
    <w:rsid w:val="00696438"/>
    <w:rsid w:val="006966BB"/>
    <w:rsid w:val="0069695F"/>
    <w:rsid w:val="006A0EF8"/>
    <w:rsid w:val="006A45BA"/>
    <w:rsid w:val="006B34A9"/>
    <w:rsid w:val="006B4280"/>
    <w:rsid w:val="006B4B1C"/>
    <w:rsid w:val="006B63E0"/>
    <w:rsid w:val="006B7A4B"/>
    <w:rsid w:val="006C28FA"/>
    <w:rsid w:val="006C2C18"/>
    <w:rsid w:val="006C2EC1"/>
    <w:rsid w:val="006C4991"/>
    <w:rsid w:val="006C7C39"/>
    <w:rsid w:val="006D1280"/>
    <w:rsid w:val="006D13D8"/>
    <w:rsid w:val="006D164D"/>
    <w:rsid w:val="006D1D2B"/>
    <w:rsid w:val="006D4AD4"/>
    <w:rsid w:val="006D5D2F"/>
    <w:rsid w:val="006E020A"/>
    <w:rsid w:val="006E0F19"/>
    <w:rsid w:val="006E1182"/>
    <w:rsid w:val="006E1FDA"/>
    <w:rsid w:val="006E4179"/>
    <w:rsid w:val="006E4395"/>
    <w:rsid w:val="006E5E87"/>
    <w:rsid w:val="006E7DE2"/>
    <w:rsid w:val="006F1953"/>
    <w:rsid w:val="006F5BC5"/>
    <w:rsid w:val="0070140F"/>
    <w:rsid w:val="00703B00"/>
    <w:rsid w:val="00706799"/>
    <w:rsid w:val="00707673"/>
    <w:rsid w:val="00711758"/>
    <w:rsid w:val="00711813"/>
    <w:rsid w:val="0071435A"/>
    <w:rsid w:val="007146CC"/>
    <w:rsid w:val="00715B8F"/>
    <w:rsid w:val="007162BE"/>
    <w:rsid w:val="00716E4E"/>
    <w:rsid w:val="007178C6"/>
    <w:rsid w:val="007179C2"/>
    <w:rsid w:val="00720AC4"/>
    <w:rsid w:val="00721371"/>
    <w:rsid w:val="00722267"/>
    <w:rsid w:val="00722375"/>
    <w:rsid w:val="007278CC"/>
    <w:rsid w:val="00732DBD"/>
    <w:rsid w:val="007344FC"/>
    <w:rsid w:val="00750C6D"/>
    <w:rsid w:val="0075252A"/>
    <w:rsid w:val="00762375"/>
    <w:rsid w:val="00764B84"/>
    <w:rsid w:val="00765028"/>
    <w:rsid w:val="00774FA8"/>
    <w:rsid w:val="00776863"/>
    <w:rsid w:val="00776E5B"/>
    <w:rsid w:val="00780003"/>
    <w:rsid w:val="0078034D"/>
    <w:rsid w:val="007844FE"/>
    <w:rsid w:val="00790BCC"/>
    <w:rsid w:val="007922BB"/>
    <w:rsid w:val="007924D8"/>
    <w:rsid w:val="00795CEE"/>
    <w:rsid w:val="007974F5"/>
    <w:rsid w:val="007A2A43"/>
    <w:rsid w:val="007A2E10"/>
    <w:rsid w:val="007A2E5C"/>
    <w:rsid w:val="007A531F"/>
    <w:rsid w:val="007A5AA5"/>
    <w:rsid w:val="007A6D81"/>
    <w:rsid w:val="007A72BE"/>
    <w:rsid w:val="007B0F49"/>
    <w:rsid w:val="007B3DD8"/>
    <w:rsid w:val="007B5411"/>
    <w:rsid w:val="007B67CB"/>
    <w:rsid w:val="007C5914"/>
    <w:rsid w:val="007C658A"/>
    <w:rsid w:val="007C7D5C"/>
    <w:rsid w:val="007C7E14"/>
    <w:rsid w:val="007D03D2"/>
    <w:rsid w:val="007D0AD3"/>
    <w:rsid w:val="007D1AB2"/>
    <w:rsid w:val="007D7E1C"/>
    <w:rsid w:val="007E573A"/>
    <w:rsid w:val="007E6D36"/>
    <w:rsid w:val="007E70FE"/>
    <w:rsid w:val="007F522E"/>
    <w:rsid w:val="007F56D7"/>
    <w:rsid w:val="007F7421"/>
    <w:rsid w:val="00801478"/>
    <w:rsid w:val="008014A0"/>
    <w:rsid w:val="00801CBB"/>
    <w:rsid w:val="00801F7F"/>
    <w:rsid w:val="008079C4"/>
    <w:rsid w:val="00820166"/>
    <w:rsid w:val="00821CD5"/>
    <w:rsid w:val="008277D7"/>
    <w:rsid w:val="008314CC"/>
    <w:rsid w:val="00834A60"/>
    <w:rsid w:val="0084057B"/>
    <w:rsid w:val="00847C7C"/>
    <w:rsid w:val="00853E3C"/>
    <w:rsid w:val="00855121"/>
    <w:rsid w:val="0086203D"/>
    <w:rsid w:val="00863E89"/>
    <w:rsid w:val="00872B3B"/>
    <w:rsid w:val="008759E9"/>
    <w:rsid w:val="00877C4D"/>
    <w:rsid w:val="00880ABE"/>
    <w:rsid w:val="00880FF0"/>
    <w:rsid w:val="0088222A"/>
    <w:rsid w:val="0088253D"/>
    <w:rsid w:val="00882E7C"/>
    <w:rsid w:val="0088397B"/>
    <w:rsid w:val="00886352"/>
    <w:rsid w:val="008901F6"/>
    <w:rsid w:val="00893A0B"/>
    <w:rsid w:val="008942DF"/>
    <w:rsid w:val="00895CA1"/>
    <w:rsid w:val="00895E82"/>
    <w:rsid w:val="00896C03"/>
    <w:rsid w:val="008A495D"/>
    <w:rsid w:val="008A76FD"/>
    <w:rsid w:val="008A7AD1"/>
    <w:rsid w:val="008B2C2B"/>
    <w:rsid w:val="008B2D09"/>
    <w:rsid w:val="008B31D4"/>
    <w:rsid w:val="008B394A"/>
    <w:rsid w:val="008B4D50"/>
    <w:rsid w:val="008C0FDA"/>
    <w:rsid w:val="008C45DE"/>
    <w:rsid w:val="008C537F"/>
    <w:rsid w:val="008D658B"/>
    <w:rsid w:val="008F008E"/>
    <w:rsid w:val="008F1FD9"/>
    <w:rsid w:val="008F2F8F"/>
    <w:rsid w:val="009040BC"/>
    <w:rsid w:val="0090419B"/>
    <w:rsid w:val="00914A7A"/>
    <w:rsid w:val="0092743F"/>
    <w:rsid w:val="009437A2"/>
    <w:rsid w:val="00944B28"/>
    <w:rsid w:val="009455C2"/>
    <w:rsid w:val="00946D41"/>
    <w:rsid w:val="009475BF"/>
    <w:rsid w:val="00951FF0"/>
    <w:rsid w:val="00960BC9"/>
    <w:rsid w:val="00960D59"/>
    <w:rsid w:val="00960E25"/>
    <w:rsid w:val="00963C76"/>
    <w:rsid w:val="00967838"/>
    <w:rsid w:val="0097066D"/>
    <w:rsid w:val="00980AE1"/>
    <w:rsid w:val="0098108E"/>
    <w:rsid w:val="00982110"/>
    <w:rsid w:val="00982CD6"/>
    <w:rsid w:val="009840D0"/>
    <w:rsid w:val="00985B73"/>
    <w:rsid w:val="009870A7"/>
    <w:rsid w:val="00992266"/>
    <w:rsid w:val="00994A54"/>
    <w:rsid w:val="00994FC8"/>
    <w:rsid w:val="009953E0"/>
    <w:rsid w:val="00996F10"/>
    <w:rsid w:val="009A3476"/>
    <w:rsid w:val="009A3743"/>
    <w:rsid w:val="009A3BC4"/>
    <w:rsid w:val="009A572E"/>
    <w:rsid w:val="009B1936"/>
    <w:rsid w:val="009B1CDA"/>
    <w:rsid w:val="009B2D25"/>
    <w:rsid w:val="009B470F"/>
    <w:rsid w:val="009C2DCC"/>
    <w:rsid w:val="009D4022"/>
    <w:rsid w:val="009D71C1"/>
    <w:rsid w:val="009E01EE"/>
    <w:rsid w:val="009E5677"/>
    <w:rsid w:val="009E6A43"/>
    <w:rsid w:val="009E6C21"/>
    <w:rsid w:val="009F6088"/>
    <w:rsid w:val="009F7959"/>
    <w:rsid w:val="00A01CFF"/>
    <w:rsid w:val="00A02D05"/>
    <w:rsid w:val="00A10539"/>
    <w:rsid w:val="00A14961"/>
    <w:rsid w:val="00A15763"/>
    <w:rsid w:val="00A17078"/>
    <w:rsid w:val="00A226C6"/>
    <w:rsid w:val="00A27049"/>
    <w:rsid w:val="00A27912"/>
    <w:rsid w:val="00A338A3"/>
    <w:rsid w:val="00A33BF5"/>
    <w:rsid w:val="00A36378"/>
    <w:rsid w:val="00A40015"/>
    <w:rsid w:val="00A40116"/>
    <w:rsid w:val="00A40830"/>
    <w:rsid w:val="00A443E2"/>
    <w:rsid w:val="00A47445"/>
    <w:rsid w:val="00A54DE8"/>
    <w:rsid w:val="00A552B5"/>
    <w:rsid w:val="00A6332E"/>
    <w:rsid w:val="00A6656B"/>
    <w:rsid w:val="00A672A7"/>
    <w:rsid w:val="00A7059D"/>
    <w:rsid w:val="00A70E1E"/>
    <w:rsid w:val="00A70FD0"/>
    <w:rsid w:val="00A82887"/>
    <w:rsid w:val="00A845DF"/>
    <w:rsid w:val="00A85273"/>
    <w:rsid w:val="00A87078"/>
    <w:rsid w:val="00A8726A"/>
    <w:rsid w:val="00A9048A"/>
    <w:rsid w:val="00A90760"/>
    <w:rsid w:val="00A9081F"/>
    <w:rsid w:val="00A9188C"/>
    <w:rsid w:val="00A96A26"/>
    <w:rsid w:val="00A97A52"/>
    <w:rsid w:val="00AA0685"/>
    <w:rsid w:val="00AA0D6A"/>
    <w:rsid w:val="00AA112E"/>
    <w:rsid w:val="00AA3E2D"/>
    <w:rsid w:val="00AA5FDB"/>
    <w:rsid w:val="00AA7C16"/>
    <w:rsid w:val="00AB39E5"/>
    <w:rsid w:val="00AB58BF"/>
    <w:rsid w:val="00AB7301"/>
    <w:rsid w:val="00AC5052"/>
    <w:rsid w:val="00AC7082"/>
    <w:rsid w:val="00AD51D8"/>
    <w:rsid w:val="00AD77C4"/>
    <w:rsid w:val="00AE25BF"/>
    <w:rsid w:val="00AE5165"/>
    <w:rsid w:val="00AF12C4"/>
    <w:rsid w:val="00AF25DF"/>
    <w:rsid w:val="00B007FF"/>
    <w:rsid w:val="00B0335D"/>
    <w:rsid w:val="00B03C01"/>
    <w:rsid w:val="00B078D6"/>
    <w:rsid w:val="00B10F78"/>
    <w:rsid w:val="00B1248D"/>
    <w:rsid w:val="00B128B2"/>
    <w:rsid w:val="00B12B50"/>
    <w:rsid w:val="00B14709"/>
    <w:rsid w:val="00B14C53"/>
    <w:rsid w:val="00B152AA"/>
    <w:rsid w:val="00B20DAB"/>
    <w:rsid w:val="00B21F07"/>
    <w:rsid w:val="00B27ED9"/>
    <w:rsid w:val="00B3015C"/>
    <w:rsid w:val="00B344D8"/>
    <w:rsid w:val="00B40B4D"/>
    <w:rsid w:val="00B42517"/>
    <w:rsid w:val="00B46B74"/>
    <w:rsid w:val="00B46FBA"/>
    <w:rsid w:val="00B47DA5"/>
    <w:rsid w:val="00B51294"/>
    <w:rsid w:val="00B51664"/>
    <w:rsid w:val="00B53D4A"/>
    <w:rsid w:val="00B540A9"/>
    <w:rsid w:val="00B557BE"/>
    <w:rsid w:val="00B56726"/>
    <w:rsid w:val="00B60958"/>
    <w:rsid w:val="00B6326C"/>
    <w:rsid w:val="00B63F01"/>
    <w:rsid w:val="00B6591F"/>
    <w:rsid w:val="00B65DF3"/>
    <w:rsid w:val="00B71DEF"/>
    <w:rsid w:val="00B72AB2"/>
    <w:rsid w:val="00B72EA9"/>
    <w:rsid w:val="00B73B4C"/>
    <w:rsid w:val="00B73F75"/>
    <w:rsid w:val="00B83DD3"/>
    <w:rsid w:val="00B856FC"/>
    <w:rsid w:val="00B8748E"/>
    <w:rsid w:val="00B92E3E"/>
    <w:rsid w:val="00BA088D"/>
    <w:rsid w:val="00BA3A53"/>
    <w:rsid w:val="00BA4095"/>
    <w:rsid w:val="00BA485E"/>
    <w:rsid w:val="00BA5B43"/>
    <w:rsid w:val="00BB070E"/>
    <w:rsid w:val="00BB43CF"/>
    <w:rsid w:val="00BB4F26"/>
    <w:rsid w:val="00BB6975"/>
    <w:rsid w:val="00BB6BFC"/>
    <w:rsid w:val="00BB6EEC"/>
    <w:rsid w:val="00BC3F89"/>
    <w:rsid w:val="00BC4441"/>
    <w:rsid w:val="00BC4C49"/>
    <w:rsid w:val="00BC642A"/>
    <w:rsid w:val="00BC69BE"/>
    <w:rsid w:val="00BC6A72"/>
    <w:rsid w:val="00BD737F"/>
    <w:rsid w:val="00BD7B13"/>
    <w:rsid w:val="00BF1AF8"/>
    <w:rsid w:val="00BF1EED"/>
    <w:rsid w:val="00BF502A"/>
    <w:rsid w:val="00BF6016"/>
    <w:rsid w:val="00BF7C9D"/>
    <w:rsid w:val="00C00860"/>
    <w:rsid w:val="00C012B5"/>
    <w:rsid w:val="00C0181E"/>
    <w:rsid w:val="00C01E8C"/>
    <w:rsid w:val="00C03040"/>
    <w:rsid w:val="00C03E01"/>
    <w:rsid w:val="00C06490"/>
    <w:rsid w:val="00C0691F"/>
    <w:rsid w:val="00C0751F"/>
    <w:rsid w:val="00C13419"/>
    <w:rsid w:val="00C15EA7"/>
    <w:rsid w:val="00C17B32"/>
    <w:rsid w:val="00C206D6"/>
    <w:rsid w:val="00C21CE3"/>
    <w:rsid w:val="00C2283D"/>
    <w:rsid w:val="00C238B5"/>
    <w:rsid w:val="00C33ED2"/>
    <w:rsid w:val="00C3799C"/>
    <w:rsid w:val="00C37BEE"/>
    <w:rsid w:val="00C433FD"/>
    <w:rsid w:val="00C43D1E"/>
    <w:rsid w:val="00C44336"/>
    <w:rsid w:val="00C50EE8"/>
    <w:rsid w:val="00C50F7C"/>
    <w:rsid w:val="00C51704"/>
    <w:rsid w:val="00C53C39"/>
    <w:rsid w:val="00C5591F"/>
    <w:rsid w:val="00C55B2D"/>
    <w:rsid w:val="00C57C50"/>
    <w:rsid w:val="00C602FA"/>
    <w:rsid w:val="00C63335"/>
    <w:rsid w:val="00C715CA"/>
    <w:rsid w:val="00C72AF2"/>
    <w:rsid w:val="00C7495D"/>
    <w:rsid w:val="00C74BD6"/>
    <w:rsid w:val="00C76BFE"/>
    <w:rsid w:val="00C77CE6"/>
    <w:rsid w:val="00C77CE9"/>
    <w:rsid w:val="00C81546"/>
    <w:rsid w:val="00C81611"/>
    <w:rsid w:val="00C86B61"/>
    <w:rsid w:val="00C870BA"/>
    <w:rsid w:val="00C97391"/>
    <w:rsid w:val="00CA11CE"/>
    <w:rsid w:val="00CA685A"/>
    <w:rsid w:val="00CB0EBA"/>
    <w:rsid w:val="00CB1ABD"/>
    <w:rsid w:val="00CB3C00"/>
    <w:rsid w:val="00CB4236"/>
    <w:rsid w:val="00CB7621"/>
    <w:rsid w:val="00CC23DF"/>
    <w:rsid w:val="00CC3CC5"/>
    <w:rsid w:val="00CC52C9"/>
    <w:rsid w:val="00CC72A4"/>
    <w:rsid w:val="00CD0653"/>
    <w:rsid w:val="00CD2B9D"/>
    <w:rsid w:val="00CD3153"/>
    <w:rsid w:val="00CD4558"/>
    <w:rsid w:val="00CD64BF"/>
    <w:rsid w:val="00CE0093"/>
    <w:rsid w:val="00CE02C2"/>
    <w:rsid w:val="00CE1D97"/>
    <w:rsid w:val="00CE40B2"/>
    <w:rsid w:val="00CE676C"/>
    <w:rsid w:val="00CE6A6E"/>
    <w:rsid w:val="00CE7283"/>
    <w:rsid w:val="00CF19C8"/>
    <w:rsid w:val="00CF312F"/>
    <w:rsid w:val="00D015DA"/>
    <w:rsid w:val="00D0366C"/>
    <w:rsid w:val="00D136FF"/>
    <w:rsid w:val="00D16DD4"/>
    <w:rsid w:val="00D23E65"/>
    <w:rsid w:val="00D2706A"/>
    <w:rsid w:val="00D27C8B"/>
    <w:rsid w:val="00D31CC8"/>
    <w:rsid w:val="00D327BC"/>
    <w:rsid w:val="00D336EA"/>
    <w:rsid w:val="00D37613"/>
    <w:rsid w:val="00D4352C"/>
    <w:rsid w:val="00D473ED"/>
    <w:rsid w:val="00D54B8B"/>
    <w:rsid w:val="00D55A8A"/>
    <w:rsid w:val="00D61CF3"/>
    <w:rsid w:val="00D6608B"/>
    <w:rsid w:val="00D71F40"/>
    <w:rsid w:val="00D77416"/>
    <w:rsid w:val="00D8072A"/>
    <w:rsid w:val="00D80FC6"/>
    <w:rsid w:val="00D81D1A"/>
    <w:rsid w:val="00D83F1D"/>
    <w:rsid w:val="00D86CE3"/>
    <w:rsid w:val="00D93274"/>
    <w:rsid w:val="00D964CE"/>
    <w:rsid w:val="00D96E11"/>
    <w:rsid w:val="00DA15D6"/>
    <w:rsid w:val="00DA74F3"/>
    <w:rsid w:val="00DA799E"/>
    <w:rsid w:val="00DB197E"/>
    <w:rsid w:val="00DB3370"/>
    <w:rsid w:val="00DB69F3"/>
    <w:rsid w:val="00DC07C8"/>
    <w:rsid w:val="00DC2C48"/>
    <w:rsid w:val="00DC4907"/>
    <w:rsid w:val="00DC52CB"/>
    <w:rsid w:val="00DC61B4"/>
    <w:rsid w:val="00DC764C"/>
    <w:rsid w:val="00DD017C"/>
    <w:rsid w:val="00DD2D27"/>
    <w:rsid w:val="00DD397A"/>
    <w:rsid w:val="00DD44C1"/>
    <w:rsid w:val="00DD5235"/>
    <w:rsid w:val="00DD58B7"/>
    <w:rsid w:val="00DD6699"/>
    <w:rsid w:val="00DE10BD"/>
    <w:rsid w:val="00DE349B"/>
    <w:rsid w:val="00DE559F"/>
    <w:rsid w:val="00DE5CEA"/>
    <w:rsid w:val="00DE6FAE"/>
    <w:rsid w:val="00DE7E34"/>
    <w:rsid w:val="00DF01FB"/>
    <w:rsid w:val="00DF29FA"/>
    <w:rsid w:val="00DF57FD"/>
    <w:rsid w:val="00E007C5"/>
    <w:rsid w:val="00E00DBF"/>
    <w:rsid w:val="00E033E0"/>
    <w:rsid w:val="00E1026B"/>
    <w:rsid w:val="00E116D0"/>
    <w:rsid w:val="00E13CB2"/>
    <w:rsid w:val="00E16608"/>
    <w:rsid w:val="00E20208"/>
    <w:rsid w:val="00E20C37"/>
    <w:rsid w:val="00E2434E"/>
    <w:rsid w:val="00E249AD"/>
    <w:rsid w:val="00E253AE"/>
    <w:rsid w:val="00E2716C"/>
    <w:rsid w:val="00E3655D"/>
    <w:rsid w:val="00E52686"/>
    <w:rsid w:val="00E52C57"/>
    <w:rsid w:val="00E5510E"/>
    <w:rsid w:val="00E56328"/>
    <w:rsid w:val="00E56408"/>
    <w:rsid w:val="00E57E7D"/>
    <w:rsid w:val="00E64307"/>
    <w:rsid w:val="00E6720D"/>
    <w:rsid w:val="00E710AA"/>
    <w:rsid w:val="00E75975"/>
    <w:rsid w:val="00E7698D"/>
    <w:rsid w:val="00E82602"/>
    <w:rsid w:val="00E8398F"/>
    <w:rsid w:val="00E84CD8"/>
    <w:rsid w:val="00E90B85"/>
    <w:rsid w:val="00E91679"/>
    <w:rsid w:val="00E92452"/>
    <w:rsid w:val="00E94CC1"/>
    <w:rsid w:val="00E95D20"/>
    <w:rsid w:val="00E95EEE"/>
    <w:rsid w:val="00EA5148"/>
    <w:rsid w:val="00EA6B2C"/>
    <w:rsid w:val="00EB2267"/>
    <w:rsid w:val="00EB3A94"/>
    <w:rsid w:val="00EB7A56"/>
    <w:rsid w:val="00EC1428"/>
    <w:rsid w:val="00EC3039"/>
    <w:rsid w:val="00EC6EA0"/>
    <w:rsid w:val="00ED016B"/>
    <w:rsid w:val="00ED2EE4"/>
    <w:rsid w:val="00ED7A5B"/>
    <w:rsid w:val="00EE1773"/>
    <w:rsid w:val="00EF21BF"/>
    <w:rsid w:val="00EF4211"/>
    <w:rsid w:val="00EF456D"/>
    <w:rsid w:val="00F04DB4"/>
    <w:rsid w:val="00F05A23"/>
    <w:rsid w:val="00F10133"/>
    <w:rsid w:val="00F134F4"/>
    <w:rsid w:val="00F14B43"/>
    <w:rsid w:val="00F203C7"/>
    <w:rsid w:val="00F215E2"/>
    <w:rsid w:val="00F2426D"/>
    <w:rsid w:val="00F2564A"/>
    <w:rsid w:val="00F2758F"/>
    <w:rsid w:val="00F3064C"/>
    <w:rsid w:val="00F30FF1"/>
    <w:rsid w:val="00F3120A"/>
    <w:rsid w:val="00F31866"/>
    <w:rsid w:val="00F322FB"/>
    <w:rsid w:val="00F32B8F"/>
    <w:rsid w:val="00F34A33"/>
    <w:rsid w:val="00F356CF"/>
    <w:rsid w:val="00F414C4"/>
    <w:rsid w:val="00F41A27"/>
    <w:rsid w:val="00F41E38"/>
    <w:rsid w:val="00F4338D"/>
    <w:rsid w:val="00F440D3"/>
    <w:rsid w:val="00F46EAF"/>
    <w:rsid w:val="00F52F4D"/>
    <w:rsid w:val="00F537C3"/>
    <w:rsid w:val="00F54CA7"/>
    <w:rsid w:val="00F56D71"/>
    <w:rsid w:val="00F56DDD"/>
    <w:rsid w:val="00F57E61"/>
    <w:rsid w:val="00F60168"/>
    <w:rsid w:val="00F611AD"/>
    <w:rsid w:val="00F61B22"/>
    <w:rsid w:val="00F62688"/>
    <w:rsid w:val="00F6678C"/>
    <w:rsid w:val="00F70B74"/>
    <w:rsid w:val="00F7657E"/>
    <w:rsid w:val="00F81F3E"/>
    <w:rsid w:val="00F83257"/>
    <w:rsid w:val="00F8561E"/>
    <w:rsid w:val="00F866FE"/>
    <w:rsid w:val="00F8795A"/>
    <w:rsid w:val="00F90539"/>
    <w:rsid w:val="00F921F1"/>
    <w:rsid w:val="00F92780"/>
    <w:rsid w:val="00F950D4"/>
    <w:rsid w:val="00F96705"/>
    <w:rsid w:val="00FA48BC"/>
    <w:rsid w:val="00FA795D"/>
    <w:rsid w:val="00FB127E"/>
    <w:rsid w:val="00FB3927"/>
    <w:rsid w:val="00FB5C90"/>
    <w:rsid w:val="00FC0804"/>
    <w:rsid w:val="00FC365C"/>
    <w:rsid w:val="00FC3B6D"/>
    <w:rsid w:val="00FD3A4E"/>
    <w:rsid w:val="00FD61C0"/>
    <w:rsid w:val="00FE025D"/>
    <w:rsid w:val="00FE4184"/>
    <w:rsid w:val="00FE4355"/>
    <w:rsid w:val="00FE44CF"/>
    <w:rsid w:val="00FF036F"/>
    <w:rsid w:val="00FF26E4"/>
    <w:rsid w:val="00FF3495"/>
    <w:rsid w:val="00FF63E2"/>
    <w:rsid w:val="00FF75E7"/>
    <w:rsid w:val="10AF1A58"/>
    <w:rsid w:val="42A00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BF33A"/>
  <w15:docId w15:val="{2121E6B3-9469-4F33-918D-D03F275A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uiPriority w:val="99"/>
    <w:semiHidden/>
    <w:qFormat/>
  </w:style>
  <w:style w:type="paragraph" w:styleId="aa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b">
    <w:name w:val="endnote text"/>
    <w:basedOn w:val="a"/>
    <w:semiHidden/>
    <w:qFormat/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qFormat/>
    <w:rPr>
      <w:vertAlign w:val="superscript"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uiPriority w:val="99"/>
    <w:semiHidden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  <w:textAlignment w:val="auto"/>
    </w:pPr>
  </w:style>
  <w:style w:type="character" w:customStyle="1" w:styleId="a9">
    <w:name w:val="批注文字 字符"/>
    <w:link w:val="a8"/>
    <w:uiPriority w:val="99"/>
    <w:semiHidden/>
    <w:qFormat/>
    <w:locked/>
    <w:rPr>
      <w:lang w:val="en-GB" w:eastAsia="en-US"/>
    </w:rPr>
  </w:style>
  <w:style w:type="character" w:customStyle="1" w:styleId="a7">
    <w:name w:val="文档结构图 字符"/>
    <w:basedOn w:val="a0"/>
    <w:link w:val="a6"/>
    <w:qFormat/>
    <w:rPr>
      <w:rFonts w:ascii="宋体" w:eastAsia="宋体"/>
      <w:sz w:val="18"/>
      <w:szCs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af8">
    <w:name w:val="列表段落 字符"/>
    <w:link w:val="af7"/>
    <w:uiPriority w:val="34"/>
    <w:qFormat/>
    <w:locked/>
    <w:rPr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3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471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06209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589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6858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3290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5757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6420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84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9096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6790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6490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9619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3728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776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5616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2668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127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731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989CE6-875A-4C88-AAA2-34E850CC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2136</TotalTime>
  <Pages>4</Pages>
  <Words>1282</Words>
  <Characters>7312</Characters>
  <Application>Microsoft Office Word</Application>
  <DocSecurity>0</DocSecurity>
  <Lines>60</Lines>
  <Paragraphs>17</Paragraphs>
  <ScaleCrop>false</ScaleCrop>
  <Company>ETSI</Company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xiaomi</cp:lastModifiedBy>
  <cp:revision>42</cp:revision>
  <cp:lastPrinted>2000-02-29T16:31:00Z</cp:lastPrinted>
  <dcterms:created xsi:type="dcterms:W3CDTF">2021-01-12T09:38:00Z</dcterms:created>
  <dcterms:modified xsi:type="dcterms:W3CDTF">2021-09-02T06:37:00Z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ProductBuildVer">
    <vt:lpwstr>2052-11.1.0.10495</vt:lpwstr>
  </property>
  <property fmtid="{D5CDD505-2E9C-101B-9397-08002B2CF9AE}" pid="5" name="ICV">
    <vt:lpwstr>70F43E28F7C34A95B775023B873DE425</vt:lpwstr>
  </property>
  <property fmtid="{D5CDD505-2E9C-101B-9397-08002B2CF9AE}" pid="6" name="CWMdadf6799431148dcb60202850b6aba18">
    <vt:lpwstr>CWMFh8sjK6YC6JqiphhH/uOCQuaHm3At+sWMsQWufkFHMT4t/08J9GPC+zB3F1k8vmOiFNRwwfiarpex9vEF9GaIw==</vt:lpwstr>
  </property>
</Properties>
</file>